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Lines/>
        <w:widowControl/>
        <w:spacing w:line="240" w:lineRule="auto" w:after="0" w:before="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ПРОЕКТ ДОГОВОРА КУПЛИ-ПРОДАЖИ</w:t>
      </w:r>
    </w:p>
    <w:p>
      <w:pPr>
        <w:keepLines/>
        <w:widowControl/>
        <w:spacing w:line="240" w:lineRule="auto" w:after="120" w:before="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имущества, реализованного посредством публичного предложения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rPr>
          <w:cantSplit/>
        </w:trPr>
        <w:tc>
          <w:tcPr>
            <w:tcW w:type="dxa" w:w="4702"/>
            <w:vAlign w:val="top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г. Санкт-Петербург</w:t>
            </w:r>
          </w:p>
        </w:tc>
        <w:tc>
          <w:tcPr>
            <w:tcW w:type="dxa" w:w="4702"/>
            <w:vAlign w:val="top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40" w:lineRule="auto"/>
              <w:jc w:val="righ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 г.</w:t>
            </w:r>
          </w:p>
        </w:tc>
      </w:tr>
    </w:tbl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 Бирюковой Маргариты Дмитриевны (дата рождения: 29.10.1999, место рождения: пгт. Городище, Городищенский район, Волгоградская область, Россия, СНИЛС 165-128-140 50, ИНН 345500030655, адрес регистрации по месту жительства: 188677, Ленинградская область, Всеволожский район, г. Мурино, ул. Шувалова, д. 11, кв. 672) Голиков Михаил Валерьевич (ИНН 110106064300, СНИЛС 101-268-099 16), действующий от имени гражданина-должника в силу полномочий, предусмотренных Федеральным законом от 26.10.2002 № 127-ФЗ «О несостоятельности (банкротстве)», на основании решения Арбитражного суда города Санкт-Петербурга и Ленинградской области от 29.10.2025 по делу № А56-73503/2025, именуемый в дальнейшем «Продавец», с одной стороны, и ________________________________________________, именуемый(ая) в дальнейшем «Покупатель», с другой стороны, совместно именуемые «Стороны», на основании протокола о результатах проведения торгов посредством публичного предложения № ______ от «___» __________ 20__ г. заключили настоящий Договор о нижеследующем.</w:t>
      </w:r>
    </w:p>
    <w:p>
      <w:pPr>
        <w:keepLines/>
        <w:widowControl/>
        <w:spacing w:line="240" w:lineRule="auto" w:after="120" w:before="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1. ПРЕДМЕТ ДОГОВОРА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1.1. </w:t>
      </w:r>
      <w:r>
        <w:rPr>
          <w:rFonts w:ascii="Times New Roman" w:hAnsi="Times New Roman" w:eastAsia="Times New Roman"/>
          <w:b w:val="0"/>
          <w:i w:val="0"/>
          <w:sz w:val="24"/>
        </w:rPr>
        <w:t>Продавец обязуется передать в собственность Покупателя, а Покупатель обязуется принять и оплатить следующее имущество: автомобиль CHERY TIGGO 4, 2022 года выпуска, VIN LVVDB21B6ND138624 (далее — «Имущество»).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1.2. </w:t>
      </w:r>
      <w:r>
        <w:rPr>
          <w:rFonts w:ascii="Times New Roman" w:hAnsi="Times New Roman" w:eastAsia="Times New Roman"/>
          <w:b w:val="0"/>
          <w:i w:val="0"/>
          <w:sz w:val="24"/>
        </w:rPr>
        <w:t>Имущество реализовано по результатам торгов посредством публичного предложения в рамках дела о банкротстве № А56-73503/2025. Цена Имущества определена предложением Покупателя, признанного победителем торгов.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1.3. </w:t>
      </w:r>
      <w:r>
        <w:rPr>
          <w:rFonts w:ascii="Times New Roman" w:hAnsi="Times New Roman" w:eastAsia="Times New Roman"/>
          <w:b w:val="0"/>
          <w:i w:val="0"/>
          <w:sz w:val="24"/>
        </w:rPr>
        <w:t>На дату размещения сообщения о торгах Имущество находилось в залоге ПАО «БАНК УРАЛСИБ». Реализация Имущества осуществляется в порядке, установленном законодательством о банкротстве. Залог прекращается в случаях и порядке, предусмотренных законодательством Российской Федерации. Иные обременения и судебные споры в отношении Имущества Продавцу не известны.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1.4. </w:t>
      </w:r>
      <w:r>
        <w:rPr>
          <w:rFonts w:ascii="Times New Roman" w:hAnsi="Times New Roman" w:eastAsia="Times New Roman"/>
          <w:b w:val="0"/>
          <w:i w:val="0"/>
          <w:sz w:val="24"/>
        </w:rPr>
        <w:t>Место нахождения Имущества на дату заключения Договора: ________________________________________________.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1.5. </w:t>
      </w:r>
      <w:r>
        <w:rPr>
          <w:rFonts w:ascii="Times New Roman" w:hAnsi="Times New Roman" w:eastAsia="Times New Roman"/>
          <w:b w:val="0"/>
          <w:i w:val="0"/>
          <w:sz w:val="24"/>
        </w:rPr>
        <w:t>Покупатель подтверждает, что до заключения Договора имел возможность ознакомиться с Имуществом, его фактическим и техническим состоянием, комплектностью, идентификационными обозначениями и имеющимися документами. Имущество является бывшим в эксплуатации и передается в фактическом состоянии на дату передачи.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1.6. </w:t>
      </w:r>
      <w:r>
        <w:rPr>
          <w:rFonts w:ascii="Times New Roman" w:hAnsi="Times New Roman" w:eastAsia="Times New Roman"/>
          <w:b w:val="0"/>
          <w:i w:val="0"/>
          <w:sz w:val="24"/>
        </w:rPr>
        <w:t>Продавец не гарантирует пригодность Имущества для конкретных целей Покупателя и не отвечает за недостатки, которые были оговорены, отражены в документации к торгам либо могли быть выявлены при обычном осмотре Имущества.</w:t>
      </w:r>
    </w:p>
    <w:p>
      <w:pPr>
        <w:keepLines/>
        <w:widowControl/>
        <w:spacing w:line="240" w:lineRule="auto" w:after="120" w:before="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2. ЦЕНА ДОГОВОРА И ПОРЯДОК РАСЧЕТОВ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2.1. </w:t>
      </w:r>
      <w:r>
        <w:rPr>
          <w:rFonts w:ascii="Times New Roman" w:hAnsi="Times New Roman" w:eastAsia="Times New Roman"/>
          <w:b w:val="0"/>
          <w:i w:val="0"/>
          <w:sz w:val="24"/>
        </w:rPr>
        <w:t>Цена Имущества составляет ____________ (__________________________________) руб. НДС не предъявляется. Цена определена по результатам торгов и является окончательной.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2.2. </w:t>
      </w:r>
      <w:r>
        <w:rPr>
          <w:rFonts w:ascii="Times New Roman" w:hAnsi="Times New Roman" w:eastAsia="Times New Roman"/>
          <w:b w:val="0"/>
          <w:i w:val="0"/>
          <w:sz w:val="24"/>
        </w:rPr>
        <w:t>Внесенный Покупателем задаток в размере ____________ (__________________________________) руб. засчитывается в счет оплаты цены Имущества. Остаток цены, подлежащий перечислению Покупателем, составляет ____________ (__________________________________) руб.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2.3. </w:t>
      </w:r>
      <w:r>
        <w:rPr>
          <w:rFonts w:ascii="Times New Roman" w:hAnsi="Times New Roman" w:eastAsia="Times New Roman"/>
          <w:b w:val="0"/>
          <w:i w:val="0"/>
          <w:sz w:val="24"/>
        </w:rPr>
        <w:t>Покупатель обязан перечислить цену Имущества за вычетом внесенного задатка единовременно не позднее чем через 30 (тридцать) календарных дней с даты подписания настоящего Договора.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2.4. </w:t>
      </w:r>
      <w:r>
        <w:rPr>
          <w:rFonts w:ascii="Times New Roman" w:hAnsi="Times New Roman" w:eastAsia="Times New Roman"/>
          <w:b w:val="0"/>
          <w:i w:val="0"/>
          <w:sz w:val="24"/>
        </w:rPr>
        <w:t>Оплата производится по следующим реквизитам: получатель — Бирюкова Маргарита Дмитриевна; расчетный счет 40817810650223778940; ФИЛИАЛ «ЦЕНТРАЛЬНЫЙ» ПАО «СОВКОМБАНК» (БЕРДСК); БИК 045004763; корреспондентский счет 30101810150040000763.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2.5. </w:t>
      </w:r>
      <w:r>
        <w:rPr>
          <w:rFonts w:ascii="Times New Roman" w:hAnsi="Times New Roman" w:eastAsia="Times New Roman"/>
          <w:b w:val="0"/>
          <w:i w:val="0"/>
          <w:sz w:val="24"/>
        </w:rPr>
        <w:t>В назначении платежа указывается: «Оплата по договору купли-продажи автомобиля CHERY TIGGO 4, VIN LVVDB21B6ND138624, по делу № А56-73503/2025».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2.6. </w:t>
      </w:r>
      <w:r>
        <w:rPr>
          <w:rFonts w:ascii="Times New Roman" w:hAnsi="Times New Roman" w:eastAsia="Times New Roman"/>
          <w:b w:val="0"/>
          <w:i w:val="0"/>
          <w:sz w:val="24"/>
        </w:rPr>
        <w:t>Обязательство Покупателя по оплате считается исполненным с момента зачисления денежных средств в полном объеме на счет, указанный в пункте 2.4 Договора. Оплата в рассрочку не допускается.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2.7. </w:t>
      </w:r>
      <w:r>
        <w:rPr>
          <w:rFonts w:ascii="Times New Roman" w:hAnsi="Times New Roman" w:eastAsia="Times New Roman"/>
          <w:b w:val="0"/>
          <w:i w:val="0"/>
          <w:sz w:val="24"/>
        </w:rPr>
        <w:t>Все банковские комиссии и иные расходы, связанные с перечислением денежных средств, несет Покупатель.</w:t>
      </w:r>
    </w:p>
    <w:p>
      <w:pPr>
        <w:keepLines/>
        <w:widowControl/>
        <w:spacing w:line="240" w:lineRule="auto" w:after="120" w:before="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3. ПОРЯДОК ПЕРЕДАЧИ ИМУЩЕСТВА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3.1. </w:t>
      </w:r>
      <w:r>
        <w:rPr>
          <w:rFonts w:ascii="Times New Roman" w:hAnsi="Times New Roman" w:eastAsia="Times New Roman"/>
          <w:b w:val="0"/>
          <w:i w:val="0"/>
          <w:sz w:val="24"/>
        </w:rPr>
        <w:t>Продавец передает Имущество Покупателю по акту приема-передачи не позднее 10 (десяти) календарных дней после поступления полной оплаты цены Имущества на счет, указанный в пункте 2.4 Договора.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3.2. </w:t>
      </w:r>
      <w:r>
        <w:rPr>
          <w:rFonts w:ascii="Times New Roman" w:hAnsi="Times New Roman" w:eastAsia="Times New Roman"/>
          <w:b w:val="0"/>
          <w:i w:val="0"/>
          <w:sz w:val="24"/>
        </w:rPr>
        <w:t>Дата, время и место передачи Имущества согласовываются Сторонами по электронной почте или иным способом, позволяющим подтвердить направление сообщения.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3.3. </w:t>
      </w:r>
      <w:r>
        <w:rPr>
          <w:rFonts w:ascii="Times New Roman" w:hAnsi="Times New Roman" w:eastAsia="Times New Roman"/>
          <w:b w:val="0"/>
          <w:i w:val="0"/>
          <w:sz w:val="24"/>
        </w:rPr>
        <w:t>Одновременно с Имуществом Покупателю передаются имеющиеся у Продавца документы и принадлежности к Имуществу, перечень которых указывается в акте приема-передачи.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3.4. </w:t>
      </w:r>
      <w:r>
        <w:rPr>
          <w:rFonts w:ascii="Times New Roman" w:hAnsi="Times New Roman" w:eastAsia="Times New Roman"/>
          <w:b w:val="0"/>
          <w:i w:val="0"/>
          <w:sz w:val="24"/>
        </w:rPr>
        <w:t>Право собственности на Имущество, риск его случайной гибели или повреждения, а также бремя содержания переходят к Покупателю с момента фактической передачи Имущества по акту приема-передачи при условии полной оплаты цены Имущества.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3.5. </w:t>
      </w:r>
      <w:r>
        <w:rPr>
          <w:rFonts w:ascii="Times New Roman" w:hAnsi="Times New Roman" w:eastAsia="Times New Roman"/>
          <w:b w:val="0"/>
          <w:i w:val="0"/>
          <w:sz w:val="24"/>
        </w:rPr>
        <w:t>Регистрационные действия в отношении транспортного средства в органах Госавтоинспекции осуществляются Покупателем самостоятельно, за свой счет и в срок, установленный законодательством Российской Федерации.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3.6. </w:t>
      </w:r>
      <w:r>
        <w:rPr>
          <w:rFonts w:ascii="Times New Roman" w:hAnsi="Times New Roman" w:eastAsia="Times New Roman"/>
          <w:b w:val="0"/>
          <w:i w:val="0"/>
          <w:sz w:val="24"/>
        </w:rPr>
        <w:t>Расходы по получению, вывозу, транспортировке, хранению после наступления срока передачи и совершению регистрационных действий несет Покупатель.</w:t>
      </w:r>
    </w:p>
    <w:p>
      <w:pPr>
        <w:keepLines/>
        <w:widowControl/>
        <w:spacing w:line="240" w:lineRule="auto" w:after="120" w:before="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4. ПРАВА И ОБЯЗАННОСТИ СТОРОН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4.1. </w:t>
      </w:r>
      <w:r>
        <w:rPr>
          <w:rFonts w:ascii="Times New Roman" w:hAnsi="Times New Roman" w:eastAsia="Times New Roman"/>
          <w:b w:val="0"/>
          <w:i w:val="0"/>
          <w:sz w:val="24"/>
        </w:rPr>
        <w:t>Продавец обязан: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4.1.1. </w:t>
      </w:r>
      <w:r>
        <w:rPr>
          <w:rFonts w:ascii="Times New Roman" w:hAnsi="Times New Roman" w:eastAsia="Times New Roman"/>
          <w:b w:val="0"/>
          <w:i w:val="0"/>
          <w:sz w:val="24"/>
        </w:rPr>
        <w:t>передать Покупателю Имущество в порядке и срок, установленные разделом 3 Договора;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4.1.2. </w:t>
      </w:r>
      <w:r>
        <w:rPr>
          <w:rFonts w:ascii="Times New Roman" w:hAnsi="Times New Roman" w:eastAsia="Times New Roman"/>
          <w:b w:val="0"/>
          <w:i w:val="0"/>
          <w:sz w:val="24"/>
        </w:rPr>
        <w:t>передать имеющиеся документы и принадлежности к Имуществу;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4.1.3. </w:t>
      </w:r>
      <w:r>
        <w:rPr>
          <w:rFonts w:ascii="Times New Roman" w:hAnsi="Times New Roman" w:eastAsia="Times New Roman"/>
          <w:b w:val="0"/>
          <w:i w:val="0"/>
          <w:sz w:val="24"/>
        </w:rPr>
        <w:t>предоставить Покупателю документы, подтверждающие приобретение Имущества по результатам торгов, в объеме, необходимом для совершения регистрационных действий.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4.2. </w:t>
      </w:r>
      <w:r>
        <w:rPr>
          <w:rFonts w:ascii="Times New Roman" w:hAnsi="Times New Roman" w:eastAsia="Times New Roman"/>
          <w:b w:val="0"/>
          <w:i w:val="0"/>
          <w:sz w:val="24"/>
        </w:rPr>
        <w:t>Покупатель обязан: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4.2.1. </w:t>
      </w:r>
      <w:r>
        <w:rPr>
          <w:rFonts w:ascii="Times New Roman" w:hAnsi="Times New Roman" w:eastAsia="Times New Roman"/>
          <w:b w:val="0"/>
          <w:i w:val="0"/>
          <w:sz w:val="24"/>
        </w:rPr>
        <w:t>оплатить Имущество в порядке и срок, установленные разделом 2 Договора;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4.2.2. </w:t>
      </w:r>
      <w:r>
        <w:rPr>
          <w:rFonts w:ascii="Times New Roman" w:hAnsi="Times New Roman" w:eastAsia="Times New Roman"/>
          <w:b w:val="0"/>
          <w:i w:val="0"/>
          <w:sz w:val="24"/>
        </w:rPr>
        <w:t>принять Имущество по акту приема-передачи в согласованные дату, время и месте;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4.2.3. </w:t>
      </w:r>
      <w:r>
        <w:rPr>
          <w:rFonts w:ascii="Times New Roman" w:hAnsi="Times New Roman" w:eastAsia="Times New Roman"/>
          <w:b w:val="0"/>
          <w:i w:val="0"/>
          <w:sz w:val="24"/>
        </w:rPr>
        <w:t>до подписания акта приема-передачи проверить идентификационные обозначения, комплектность и фактическое состояние Имущества;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4.2.4. </w:t>
      </w:r>
      <w:r>
        <w:rPr>
          <w:rFonts w:ascii="Times New Roman" w:hAnsi="Times New Roman" w:eastAsia="Times New Roman"/>
          <w:b w:val="0"/>
          <w:i w:val="0"/>
          <w:sz w:val="24"/>
        </w:rPr>
        <w:t>совершить регистрационные и иные действия, необходимые в связи с приобретением транспортного средства;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4.2.5. </w:t>
      </w:r>
      <w:r>
        <w:rPr>
          <w:rFonts w:ascii="Times New Roman" w:hAnsi="Times New Roman" w:eastAsia="Times New Roman"/>
          <w:b w:val="0"/>
          <w:i w:val="0"/>
          <w:sz w:val="24"/>
        </w:rPr>
        <w:t>нести расходы, предусмотренные пунктами 2.7 и 3.6 Договора.</w:t>
      </w:r>
    </w:p>
    <w:p>
      <w:pPr>
        <w:keepLines/>
        <w:widowControl/>
        <w:spacing w:line="240" w:lineRule="auto" w:after="120" w:before="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5. ОТВЕТСТВЕННОСТЬ СТОРОН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5.1. </w:t>
      </w:r>
      <w:r>
        <w:rPr>
          <w:rFonts w:ascii="Times New Roman" w:hAnsi="Times New Roman" w:eastAsia="Times New Roman"/>
          <w:b w:val="0"/>
          <w:i w:val="0"/>
          <w:sz w:val="24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условиями настоящего Договора.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5.2. </w:t>
      </w:r>
      <w:r>
        <w:rPr>
          <w:rFonts w:ascii="Times New Roman" w:hAnsi="Times New Roman" w:eastAsia="Times New Roman"/>
          <w:b w:val="0"/>
          <w:i w:val="0"/>
          <w:sz w:val="24"/>
        </w:rPr>
        <w:t>При нарушении Покупателем срока оплаты, установленного пунктом 2.3 Договора, Продавец вправе отказаться от исполнения Договора в одностороннем внесудебном порядке путем направления Покупателю уведомления. Договор считается прекращенным с даты доставки уведомления Покупателю либо с даты, когда уведомление считается доставленным по правилам законодательства Российской Федерации.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5.3. </w:t>
      </w:r>
      <w:r>
        <w:rPr>
          <w:rFonts w:ascii="Times New Roman" w:hAnsi="Times New Roman" w:eastAsia="Times New Roman"/>
          <w:b w:val="0"/>
          <w:i w:val="0"/>
          <w:sz w:val="24"/>
        </w:rPr>
        <w:t>В случае отказа или уклонения Покупателя от заключения Договора, а также при неисполнении обязанности по оплате Имущества в установленный срок внесенный задаток Покупателю не возвращается.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5.4. </w:t>
      </w:r>
      <w:r>
        <w:rPr>
          <w:rFonts w:ascii="Times New Roman" w:hAnsi="Times New Roman" w:eastAsia="Times New Roman"/>
          <w:b w:val="0"/>
          <w:i w:val="0"/>
          <w:sz w:val="24"/>
        </w:rPr>
        <w:t>В случае уклонения Покупателя от принятия полностью оплаченного Имущества Продавец вправе составить односторонний акт о готовности к передаче и поместить Имущество на ответственное хранение. Документально подтвержденные расходы на хранение и перемещение Имущества несет Покупатель.</w:t>
      </w:r>
    </w:p>
    <w:p>
      <w:pPr>
        <w:keepLines/>
        <w:widowControl/>
        <w:spacing w:line="240" w:lineRule="auto" w:after="120" w:before="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6. ПОРЯДОК ОБМЕНА СООБЩЕНИЯМИ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6.1. </w:t>
      </w: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сообщения по Договору направляются по почтовым адресам и адресам электронной почты, указанным в разделе 8 Договора и в заявке Покупателя на участие в торгах.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6.2. </w:t>
      </w:r>
      <w:r>
        <w:rPr>
          <w:rFonts w:ascii="Times New Roman" w:hAnsi="Times New Roman" w:eastAsia="Times New Roman"/>
          <w:b w:val="0"/>
          <w:i w:val="0"/>
          <w:sz w:val="24"/>
        </w:rPr>
        <w:t>Адрес электронной почты Продавца: golikov20051990@gmail.com. Адрес электронной почты Покупателя: ________________________________________________.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6.3. </w:t>
      </w:r>
      <w:r>
        <w:rPr>
          <w:rFonts w:ascii="Times New Roman" w:hAnsi="Times New Roman" w:eastAsia="Times New Roman"/>
          <w:b w:val="0"/>
          <w:i w:val="0"/>
          <w:sz w:val="24"/>
        </w:rPr>
        <w:t>Сканированные копии документов, направленные с согласованных адресов электронной почты, признаются Сторонами допустимыми доказательствами направления и содержания соответствующих документов. По требованию другой Стороны оригиналы документов предоставляются дополнительно.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6.4. </w:t>
      </w:r>
      <w:r>
        <w:rPr>
          <w:rFonts w:ascii="Times New Roman" w:hAnsi="Times New Roman" w:eastAsia="Times New Roman"/>
          <w:b w:val="0"/>
          <w:i w:val="0"/>
          <w:sz w:val="24"/>
        </w:rPr>
        <w:t>Сторона обязана незамедлительно уведомить другую Сторону об изменении своих реквизитов. Риск последствий неполучения сообщения вследствие неуведомления об изменении реквизитов несет Сторона, не исполнившая данную обязанность.</w:t>
      </w:r>
    </w:p>
    <w:p>
      <w:pPr>
        <w:keepLines/>
        <w:widowControl/>
        <w:spacing w:line="240" w:lineRule="auto" w:after="120" w:before="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7. ЗАКЛЮЧИТЕЛЬНЫЕ ПОЛОЖЕНИЯ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7.1. </w:t>
      </w:r>
      <w:r>
        <w:rPr>
          <w:rFonts w:ascii="Times New Roman" w:hAnsi="Times New Roman" w:eastAsia="Times New Roman"/>
          <w:b w:val="0"/>
          <w:i w:val="0"/>
          <w:sz w:val="24"/>
        </w:rPr>
        <w:t>Договор считается заключенным с даты его подписания обеими Сторонами. Если Стороны подписали Договор в разные даты, датой заключения Договора считается более поздняя дата подписания.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7.2. </w:t>
      </w:r>
      <w:r>
        <w:rPr>
          <w:rFonts w:ascii="Times New Roman" w:hAnsi="Times New Roman" w:eastAsia="Times New Roman"/>
          <w:b w:val="0"/>
          <w:i w:val="0"/>
          <w:sz w:val="24"/>
        </w:rPr>
        <w:t>Договор составлен в двух экземплярах, имеющих одинаковую юридическую силу, по одному экземпляру для каждой Стороны.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7.3. </w:t>
      </w:r>
      <w:r>
        <w:rPr>
          <w:rFonts w:ascii="Times New Roman" w:hAnsi="Times New Roman" w:eastAsia="Times New Roman"/>
          <w:b w:val="0"/>
          <w:i w:val="0"/>
          <w:sz w:val="24"/>
        </w:rPr>
        <w:t>Изменения и дополнения к Договору действительны при условии их совершения в письменной форме и подписания обеими Сторонами, если иное прямо не предусмотрено законом или настоящим Договором.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7.4. </w:t>
      </w:r>
      <w:r>
        <w:rPr>
          <w:rFonts w:ascii="Times New Roman" w:hAnsi="Times New Roman" w:eastAsia="Times New Roman"/>
          <w:b w:val="0"/>
          <w:i w:val="0"/>
          <w:sz w:val="24"/>
        </w:rPr>
        <w:t>Споры и разногласия разрешаются путем переговоров, а при недостижении соглашения — в суде в соответствии с правилами компетенции и подсудности, установленными законодательством Российской Федерации.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7.5. </w:t>
      </w:r>
      <w:r>
        <w:rPr>
          <w:rFonts w:ascii="Times New Roman" w:hAnsi="Times New Roman" w:eastAsia="Times New Roman"/>
          <w:b w:val="0"/>
          <w:i w:val="0"/>
          <w:sz w:val="24"/>
        </w:rPr>
        <w:t>Во всем остальном, что не урегулировано настоящим Договором, Стороны руководствуются законодательством Российской Федерации, в том числе Федеральным законом от 26.10.2002 № 127-ФЗ «О несостоятельности (банкротстве)» и Гражданским кодексом Российской Федерации.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7.6. </w:t>
      </w:r>
      <w:r>
        <w:rPr>
          <w:rFonts w:ascii="Times New Roman" w:hAnsi="Times New Roman" w:eastAsia="Times New Roman"/>
          <w:b w:val="0"/>
          <w:i w:val="0"/>
          <w:sz w:val="24"/>
        </w:rPr>
        <w:t>Неотъемлемой частью Договора является акт приема-передачи Имущества (Приложение № 1).</w:t>
      </w:r>
    </w:p>
    <w:p>
      <w:r>
        <w:br w:type="page"/>
      </w:r>
    </w:p>
    <w:p>
      <w:pPr>
        <w:keepLines/>
        <w:widowControl/>
        <w:spacing w:line="240" w:lineRule="auto" w:after="120" w:before="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8. АДРЕСА, РЕКВИЗИТЫ И ПОДПИСИ СТОРОН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49"/>
        <w:gridCol w:w="4649"/>
      </w:tblGrid>
      <w:tr>
        <w:trPr>
          <w:cantSplit/>
        </w:trPr>
        <w:tc>
          <w:tcPr>
            <w:tcW w:type="dxa" w:w="4702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ПРОДАВЕЦ</w:t>
              <w:br/>
              <w:br/>
              <w:t>Финансовый управляющий</w:t>
              <w:br/>
              <w:t>Бирюковой Маргариты Дмитриевны</w:t>
              <w:br/>
              <w:t>Голиков Михаил Валерьевич</w:t>
              <w:br/>
              <w:t>ИНН 110106064300</w:t>
              <w:br/>
              <w:t>СНИЛС 101-268-099 16</w:t>
              <w:br/>
              <w:t>Адрес для корреспонденции:</w:t>
              <w:br/>
              <w:t>197022, г. Санкт-Петербург, а/я 35</w:t>
              <w:br/>
              <w:t>E-mail: golikov20051990@gmail.com</w:t>
              <w:br/>
              <w:br/>
              <w:t>Реквизиты для оплаты:</w:t>
              <w:br/>
              <w:t>Получатель: Бирюкова Маргарита Дмитриевна</w:t>
              <w:br/>
              <w:t>р/с 40817810650223778940</w:t>
              <w:br/>
              <w:t>ФИЛИАЛ «ЦЕНТРАЛЬНЫЙ» ПАО «СОВКОМБАНК» (БЕРДСК)</w:t>
              <w:br/>
              <w:t>БИК 045004763</w:t>
              <w:br/>
              <w:t>к/с 30101810150040000763</w:t>
              <w:br/>
              <w:br/>
              <w:t>________________ / М. В. Голиков /</w:t>
            </w:r>
          </w:p>
        </w:tc>
        <w:tc>
          <w:tcPr>
            <w:tcW w:type="dxa" w:w="4702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ПОКУПАТЕЛЬ</w:t>
              <w:br/>
              <w:br/>
              <w:t>Ф.И.О. / наименование:</w:t>
              <w:br/>
              <w:t>________________________________</w:t>
              <w:br/>
              <w:t>Дата рождения / ОГРН / ОГРНИП:</w:t>
              <w:br/>
              <w:t>________________________________</w:t>
              <w:br/>
              <w:t>Паспорт / ИНН / КПП:</w:t>
              <w:br/>
              <w:t>________________________________</w:t>
              <w:br/>
              <w:t>Адрес регистрации / место нахождения:</w:t>
              <w:br/>
              <w:t>________________________________</w:t>
              <w:br/>
              <w:t>Почтовый адрес:</w:t>
              <w:br/>
              <w:t>________________________________</w:t>
              <w:br/>
              <w:t>Телефон: ________________________</w:t>
              <w:br/>
              <w:t>E-mail: _________________________</w:t>
              <w:br/>
              <w:t>Банковские реквизиты (при наличии):</w:t>
              <w:br/>
              <w:t>________________________________</w:t>
              <w:br/>
              <w:t>________________________________</w:t>
              <w:br/>
              <w:br/>
              <w:t>________________ / ______________ /</w:t>
            </w:r>
          </w:p>
        </w:tc>
      </w:tr>
    </w:tbl>
    <w:p>
      <w:r>
        <w:br w:type="page"/>
      </w:r>
    </w:p>
    <w:p>
      <w:pPr>
        <w:keepLines/>
        <w:widowControl/>
        <w:spacing w:line="240" w:lineRule="auto" w:after="0" w:before="0"/>
        <w:ind w:firstLine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Приложение № 1</w:t>
      </w:r>
    </w:p>
    <w:p>
      <w:pPr>
        <w:keepLines/>
        <w:widowControl/>
        <w:spacing w:line="240" w:lineRule="auto" w:after="120" w:before="0"/>
        <w:ind w:firstLine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к договору купли-продажи от «___» __________ 20__ г.</w:t>
      </w:r>
    </w:p>
    <w:p>
      <w:pPr>
        <w:keepLines/>
        <w:widowControl/>
        <w:spacing w:line="240" w:lineRule="auto" w:after="120" w:before="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АКТ ПРИЕМА-ПЕРЕДАЧИ ИМУЩЕСТВА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2"/>
        <w:gridCol w:w="4702"/>
      </w:tblGrid>
      <w:tr>
        <w:trPr>
          <w:cantSplit/>
        </w:trPr>
        <w:tc>
          <w:tcPr>
            <w:tcW w:type="dxa" w:w="4702"/>
            <w:vAlign w:val="top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г. Санкт-Петербург</w:t>
            </w:r>
          </w:p>
        </w:tc>
        <w:tc>
          <w:tcPr>
            <w:tcW w:type="dxa" w:w="4702"/>
            <w:vAlign w:val="top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40" w:lineRule="auto"/>
              <w:jc w:val="righ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 г.</w:t>
            </w:r>
          </w:p>
        </w:tc>
      </w:tr>
    </w:tbl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 Бирюковой Маргариты Дмитриевны Голиков Михаил Валерьевич, именуемый «Продавец», и ________________________________________________, именуемый(ая) «Покупатель», составили настоящий Акт о нижеследующем: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1. </w:t>
      </w:r>
      <w:r>
        <w:rPr>
          <w:rFonts w:ascii="Times New Roman" w:hAnsi="Times New Roman" w:eastAsia="Times New Roman"/>
          <w:b w:val="0"/>
          <w:i w:val="0"/>
          <w:sz w:val="24"/>
        </w:rPr>
        <w:t>Продавец передал, а Покупатель принял автомобиль CHERY TIGGO 4, 2022 года выпуска, VIN LVVDB21B6ND138624.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2. </w:t>
      </w:r>
      <w:r>
        <w:rPr>
          <w:rFonts w:ascii="Times New Roman" w:hAnsi="Times New Roman" w:eastAsia="Times New Roman"/>
          <w:b w:val="0"/>
          <w:i w:val="0"/>
          <w:sz w:val="24"/>
        </w:rPr>
        <w:t>Имущество передано в фактическом состоянии на дату подписания Акта. Покупатель осмотрел Имущество, проверил идентификационные обозначения и претензий по факту передачи / комплектности не имеет, за исключением: ________________________________________________.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3. </w:t>
      </w:r>
      <w:r>
        <w:rPr>
          <w:rFonts w:ascii="Times New Roman" w:hAnsi="Times New Roman" w:eastAsia="Times New Roman"/>
          <w:b w:val="0"/>
          <w:i w:val="0"/>
          <w:sz w:val="24"/>
        </w:rPr>
        <w:t>Вместе с Имуществом переданы: ключи — ____ комплект(а); паспорт транспортного средства / электронный ПТС — ____________________; свидетельство о регистрации транспортного средства — ____________________; иные документы и принадлежности: ________________________________________________.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4. </w:t>
      </w:r>
      <w:r>
        <w:rPr>
          <w:rFonts w:ascii="Times New Roman" w:hAnsi="Times New Roman" w:eastAsia="Times New Roman"/>
          <w:b w:val="0"/>
          <w:i w:val="0"/>
          <w:sz w:val="24"/>
        </w:rPr>
        <w:t>Цена Имущества оплачена Покупателем в полном объеме. С момента подписания Акта право собственности, риск случайной гибели или повреждения и бремя содержания Имущества переходят к Покупателю.</w:t>
      </w:r>
    </w:p>
    <w:p>
      <w:pPr>
        <w:keepLines w:val="0"/>
        <w:widowControl/>
        <w:spacing w:line="240" w:lineRule="auto" w:after="120" w:before="0"/>
        <w:ind w:firstLine="7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5. </w:t>
      </w:r>
      <w:r>
        <w:rPr>
          <w:rFonts w:ascii="Times New Roman" w:hAnsi="Times New Roman" w:eastAsia="Times New Roman"/>
          <w:b w:val="0"/>
          <w:i w:val="0"/>
          <w:sz w:val="24"/>
        </w:rPr>
        <w:t>Акт составлен в двух экземплярах, имеющих одинаковую юридическую силу, по одному для каждой Стороны.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2"/>
        <w:gridCol w:w="4702"/>
      </w:tblGrid>
      <w:tr>
        <w:trPr>
          <w:cantSplit/>
        </w:trPr>
        <w:tc>
          <w:tcPr>
            <w:tcW w:type="dxa" w:w="4702"/>
            <w:vAlign w:val="top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ПРОДАВЕЦ</w:t>
              <w:br/>
              <w:br/>
              <w:t>________________ / М. В. Голиков /</w:t>
            </w:r>
          </w:p>
        </w:tc>
        <w:tc>
          <w:tcPr>
            <w:tcW w:type="dxa" w:w="4702"/>
            <w:vAlign w:val="top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ПОКУПАТЕЛЬ</w:t>
              <w:br/>
              <w:br/>
              <w:t>________________ / ______________ /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134" w:bottom="1701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sz w:val="20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after="12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 купли-продажи CHERY TIGGO 4</dc:title>
  <dc:subject>Продажа имущества посредством публичного предложения в деле о банкротстве А56-73503/2025</dc:subject>
  <dc:creator>Голиков Михаил Валерьевич</dc:creator>
  <cp:keywords>банкротство, публичное предложение, договор купли-продажи, CHERY TIGGO 4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