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50081" w14:textId="77777777" w:rsidR="00650FDE" w:rsidRPr="00650FDE" w:rsidRDefault="00263557" w:rsidP="00650FD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ПОЛОЖЕНИЕ</w:t>
      </w:r>
      <w:r w:rsidR="00ED447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</w:p>
    <w:p w14:paraId="28711634" w14:textId="77777777" w:rsidR="005C332C" w:rsidRPr="00650FDE" w:rsidRDefault="004B42BE" w:rsidP="004B42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b/>
          <w:bCs/>
          <w:color w:val="000000"/>
          <w:spacing w:val="60"/>
          <w:lang w:eastAsia="ru-RU"/>
        </w:rPr>
        <w:t>о</w:t>
      </w:r>
      <w:r w:rsidRPr="00650FD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порядке, сроках и об условиях продажи имущества</w:t>
      </w:r>
      <w:r w:rsidR="005C332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, не проданного на торгах </w:t>
      </w:r>
    </w:p>
    <w:p w14:paraId="156D8B5B" w14:textId="77777777" w:rsidR="00650FDE" w:rsidRPr="00650FDE" w:rsidRDefault="00650FDE" w:rsidP="00650FDE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687D9F5" w14:textId="7E45EBB5" w:rsidR="00454B05" w:rsidRPr="00454B05" w:rsidRDefault="00454B05" w:rsidP="00454B05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4B05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арбитражного управляющего: Степанова Алевтина Борисовна</w:t>
      </w:r>
      <w:r w:rsidRPr="00454B0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Ф.И.О. должника: </w:t>
      </w:r>
      <w:bookmarkStart w:id="0" w:name="_Hlk236505579"/>
      <w:proofErr w:type="spellStart"/>
      <w:r w:rsidR="006D2E3D" w:rsidRPr="006D2E3D">
        <w:rPr>
          <w:rFonts w:ascii="Times New Roman" w:eastAsia="Times New Roman" w:hAnsi="Times New Roman" w:cs="Times New Roman"/>
          <w:sz w:val="20"/>
          <w:szCs w:val="20"/>
          <w:lang w:eastAsia="ru-RU"/>
        </w:rPr>
        <w:t>Лапехина</w:t>
      </w:r>
      <w:proofErr w:type="spellEnd"/>
      <w:r w:rsidR="006D2E3D" w:rsidRPr="006D2E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Светлана Витальевна</w:t>
      </w:r>
      <w:r w:rsidRPr="00454B0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bookmarkEnd w:id="0"/>
      <w:r w:rsidRPr="00454B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должника: </w:t>
      </w:r>
      <w:r w:rsidR="0059325B"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Pr="00454B05">
        <w:rPr>
          <w:rFonts w:ascii="Times New Roman" w:eastAsia="Times New Roman" w:hAnsi="Times New Roman" w:cs="Times New Roman"/>
          <w:sz w:val="20"/>
          <w:szCs w:val="20"/>
          <w:lang w:eastAsia="ru-RU"/>
        </w:rPr>
        <w:t>.01.198</w:t>
      </w:r>
      <w:r w:rsidR="0059325B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454B0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Место рождения должника: </w:t>
      </w:r>
      <w:r w:rsidR="0059325B" w:rsidRPr="0059325B">
        <w:rPr>
          <w:rFonts w:ascii="Times New Roman" w:eastAsia="Times New Roman" w:hAnsi="Times New Roman" w:cs="Times New Roman"/>
          <w:sz w:val="20"/>
          <w:szCs w:val="20"/>
          <w:lang w:eastAsia="ru-RU"/>
        </w:rPr>
        <w:t>Удмуртская АССР, Завьяловский район, с.</w:t>
      </w:r>
      <w:r w:rsidR="005932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9325B" w:rsidRPr="0059325B">
        <w:rPr>
          <w:rFonts w:ascii="Times New Roman" w:eastAsia="Times New Roman" w:hAnsi="Times New Roman" w:cs="Times New Roman"/>
          <w:sz w:val="20"/>
          <w:szCs w:val="20"/>
          <w:lang w:eastAsia="ru-RU"/>
        </w:rPr>
        <w:t>Завьялово</w:t>
      </w:r>
      <w:r w:rsidRPr="00454B0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ИНН должника: </w:t>
      </w:r>
      <w:r w:rsidR="0059325B" w:rsidRPr="0059325B">
        <w:rPr>
          <w:rFonts w:ascii="Times New Roman" w:eastAsia="Times New Roman" w:hAnsi="Times New Roman" w:cs="Times New Roman"/>
          <w:sz w:val="20"/>
          <w:szCs w:val="20"/>
          <w:lang w:eastAsia="ru-RU"/>
        </w:rPr>
        <w:t>180803536025</w:t>
      </w:r>
      <w:r w:rsidRPr="00454B0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СНИЛС должника: </w:t>
      </w:r>
      <w:r w:rsidR="0059325B" w:rsidRPr="0059325B">
        <w:rPr>
          <w:rFonts w:ascii="Times New Roman" w:eastAsia="Times New Roman" w:hAnsi="Times New Roman" w:cs="Times New Roman"/>
          <w:sz w:val="20"/>
          <w:szCs w:val="20"/>
          <w:lang w:eastAsia="ru-RU"/>
        </w:rPr>
        <w:t>115-582-117 41</w:t>
      </w:r>
      <w:r w:rsidRPr="00454B05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Регистрация по месту жительства: </w:t>
      </w:r>
      <w:r w:rsidR="0059325B" w:rsidRPr="0059325B">
        <w:rPr>
          <w:rFonts w:ascii="Times New Roman" w:eastAsia="Times New Roman" w:hAnsi="Times New Roman" w:cs="Times New Roman"/>
          <w:sz w:val="20"/>
          <w:szCs w:val="20"/>
          <w:lang w:eastAsia="ru-RU"/>
        </w:rPr>
        <w:t>Удмуртская Республика, с. Завьялово, ул. Луговая, д. 26 кв. 1</w:t>
      </w:r>
    </w:p>
    <w:p w14:paraId="44C152D0" w14:textId="305401D3" w:rsidR="00650FDE" w:rsidRPr="0059325B" w:rsidRDefault="0039190F" w:rsidP="00A260D3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A260D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Дело о банкротстве </w:t>
      </w:r>
      <w:r w:rsidR="00FE4D89" w:rsidRPr="00A260D3">
        <w:rPr>
          <w:rFonts w:ascii="Times New Roman" w:eastAsia="Times New Roman" w:hAnsi="Times New Roman" w:cs="Times New Roman"/>
          <w:b/>
          <w:bCs/>
          <w:lang w:eastAsia="ru-RU"/>
        </w:rPr>
        <w:t xml:space="preserve">Дело № </w:t>
      </w:r>
      <w:r w:rsidR="0059325B" w:rsidRPr="0059325B">
        <w:rPr>
          <w:rFonts w:ascii="Times New Roman" w:eastAsia="Times New Roman" w:hAnsi="Times New Roman" w:cs="Times New Roman"/>
          <w:b/>
          <w:bCs/>
          <w:lang w:eastAsia="ru-RU"/>
        </w:rPr>
        <w:t>А71-19089/2025</w:t>
      </w:r>
    </w:p>
    <w:p w14:paraId="4792C1FD" w14:textId="77777777" w:rsidR="00650FDE" w:rsidRPr="00650FDE" w:rsidRDefault="00650FDE" w:rsidP="00650FDE">
      <w:pPr>
        <w:spacing w:after="0" w:line="240" w:lineRule="auto"/>
        <w:ind w:left="-567" w:right="-22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bookmark2"/>
      <w:r w:rsidRPr="00650FD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Общие положения</w:t>
      </w:r>
      <w:bookmarkEnd w:id="1"/>
    </w:p>
    <w:p w14:paraId="6428EB3D" w14:textId="3B301DBC" w:rsidR="00650FDE" w:rsidRPr="00030A4E" w:rsidRDefault="00030A4E" w:rsidP="00650FDE">
      <w:pPr>
        <w:numPr>
          <w:ilvl w:val="0"/>
          <w:numId w:val="8"/>
        </w:numPr>
        <w:spacing w:after="0" w:line="240" w:lineRule="auto"/>
        <w:ind w:left="-567" w:right="-2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Настоящи</w:t>
      </w:r>
      <w:r w:rsidR="00650FDE"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изменения в </w:t>
      </w:r>
      <w:r w:rsidR="00650FDE" w:rsidRPr="00650FDE">
        <w:rPr>
          <w:rFonts w:ascii="Times New Roman" w:eastAsia="Times New Roman" w:hAnsi="Times New Roman" w:cs="Times New Roman"/>
          <w:color w:val="000000"/>
          <w:lang w:eastAsia="ru-RU"/>
        </w:rPr>
        <w:t>Положение о порядке, о сроках, об условиях и о начальной цене продажи имущества Должника (далее по тексту - Положение) определяет порядок, сроки, условия и цену продажи имущества</w:t>
      </w:r>
      <w:r w:rsidR="00650FDE" w:rsidRPr="00650FDE">
        <w:rPr>
          <w:rFonts w:ascii="Times New Roman" w:eastAsia="Times New Roman" w:hAnsi="Times New Roman" w:cs="Times New Roman"/>
          <w:lang w:eastAsia="ru-RU"/>
        </w:rPr>
        <w:t xml:space="preserve"> </w:t>
      </w:r>
      <w:r w:rsidR="004B42BE">
        <w:rPr>
          <w:rFonts w:ascii="Times New Roman" w:eastAsia="Times New Roman" w:hAnsi="Times New Roman" w:cs="Times New Roman"/>
          <w:lang w:eastAsia="ru-RU"/>
        </w:rPr>
        <w:t>гражданина</w:t>
      </w:r>
      <w:r w:rsidR="00D024CA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0D56552" w14:textId="77777777" w:rsidR="00650FDE" w:rsidRPr="00650FDE" w:rsidRDefault="00650FDE" w:rsidP="00650FDE">
      <w:pPr>
        <w:spacing w:after="0" w:line="240" w:lineRule="auto"/>
        <w:ind w:left="-567" w:right="-22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59CAC51" w14:textId="77777777" w:rsidR="00650FDE" w:rsidRPr="00650FDE" w:rsidRDefault="00650FDE" w:rsidP="00650FDE">
      <w:pPr>
        <w:spacing w:after="0" w:line="240" w:lineRule="auto"/>
        <w:ind w:left="-567" w:right="-22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Предмет торгов и начальная цена.</w:t>
      </w:r>
    </w:p>
    <w:p w14:paraId="468B7BBD" w14:textId="77777777" w:rsidR="00650FDE" w:rsidRPr="005C332C" w:rsidRDefault="00650FDE" w:rsidP="00650FDE">
      <w:pPr>
        <w:spacing w:after="0" w:line="240" w:lineRule="auto"/>
        <w:ind w:left="-567" w:right="-22"/>
        <w:jc w:val="both"/>
        <w:rPr>
          <w:rFonts w:ascii="Times New Roman" w:eastAsia="Times New Roman" w:hAnsi="Times New Roman" w:cs="Times New Roman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2.1. Предметом торгов является имущество Должника, </w:t>
      </w:r>
      <w:r w:rsidR="00030A4E">
        <w:rPr>
          <w:rFonts w:ascii="Times New Roman" w:eastAsia="Times New Roman" w:hAnsi="Times New Roman" w:cs="Times New Roman"/>
        </w:rPr>
        <w:t>не являющееся предметом залога, не проданное на дв</w:t>
      </w:r>
      <w:r w:rsidR="005C332C">
        <w:rPr>
          <w:rFonts w:ascii="Times New Roman" w:eastAsia="Times New Roman" w:hAnsi="Times New Roman" w:cs="Times New Roman"/>
        </w:rPr>
        <w:t>ух аукционах и публичных торгах</w:t>
      </w:r>
      <w:r w:rsidR="00AF3178">
        <w:rPr>
          <w:rFonts w:ascii="Times New Roman" w:eastAsia="Times New Roman" w:hAnsi="Times New Roman" w:cs="Times New Roman"/>
        </w:rPr>
        <w:t>:</w:t>
      </w:r>
    </w:p>
    <w:p w14:paraId="7016D31B" w14:textId="77777777" w:rsidR="00EC22A4" w:rsidRPr="00650FDE" w:rsidRDefault="00EC22A4" w:rsidP="00650FDE">
      <w:pPr>
        <w:spacing w:after="0" w:line="240" w:lineRule="auto"/>
        <w:ind w:left="-567" w:right="-22"/>
        <w:jc w:val="both"/>
        <w:rPr>
          <w:rFonts w:ascii="Times New Roman" w:eastAsia="SimSun" w:hAnsi="Times New Roman" w:cs="Times New Roman"/>
          <w:bCs/>
          <w:lang w:eastAsia="ru-RU"/>
        </w:rPr>
      </w:pPr>
    </w:p>
    <w:tbl>
      <w:tblPr>
        <w:tblW w:w="10493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"/>
        <w:gridCol w:w="7686"/>
        <w:gridCol w:w="2410"/>
      </w:tblGrid>
      <w:tr w:rsidR="0080076F" w:rsidRPr="00C97549" w14:paraId="6E14152F" w14:textId="77777777" w:rsidTr="00C97549">
        <w:tc>
          <w:tcPr>
            <w:tcW w:w="397" w:type="dxa"/>
          </w:tcPr>
          <w:p w14:paraId="36AD9DA8" w14:textId="77777777" w:rsidR="0080076F" w:rsidRPr="00C97549" w:rsidRDefault="0080076F" w:rsidP="008007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3D8610C5" w14:textId="77777777" w:rsidR="0080076F" w:rsidRPr="00C97549" w:rsidRDefault="0080076F" w:rsidP="008007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97549">
              <w:rPr>
                <w:rFonts w:ascii="Times New Roman" w:eastAsia="Calibri" w:hAnsi="Times New Roman" w:cs="Times New Roman"/>
                <w:lang w:eastAsia="ru-RU"/>
              </w:rPr>
              <w:t>Лот</w:t>
            </w:r>
          </w:p>
        </w:tc>
        <w:tc>
          <w:tcPr>
            <w:tcW w:w="768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3E2E21" w14:textId="77777777" w:rsidR="0080076F" w:rsidRPr="00C97549" w:rsidRDefault="0080076F" w:rsidP="008007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B7C9CA6" w14:textId="77777777" w:rsidR="0080076F" w:rsidRPr="00C97549" w:rsidRDefault="0080076F" w:rsidP="008007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97549">
              <w:rPr>
                <w:rFonts w:ascii="Times New Roman" w:eastAsia="Calibri" w:hAnsi="Times New Roman" w:cs="Times New Roman"/>
                <w:lang w:eastAsia="ru-RU"/>
              </w:rPr>
              <w:t>Наименование лота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928563" w14:textId="77777777" w:rsidR="0080076F" w:rsidRPr="00C97549" w:rsidRDefault="0080076F" w:rsidP="008007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97549">
              <w:rPr>
                <w:rFonts w:ascii="Times New Roman" w:eastAsia="Calibri" w:hAnsi="Times New Roman" w:cs="Times New Roman"/>
                <w:lang w:eastAsia="ru-RU"/>
              </w:rPr>
              <w:t>Начальная цена лота</w:t>
            </w:r>
            <w:r w:rsidR="00914CA7" w:rsidRPr="00C97549">
              <w:rPr>
                <w:rFonts w:ascii="Times New Roman" w:eastAsia="Calibri" w:hAnsi="Times New Roman" w:cs="Times New Roman"/>
                <w:lang w:eastAsia="ru-RU"/>
              </w:rPr>
              <w:t>, руб.</w:t>
            </w:r>
          </w:p>
        </w:tc>
      </w:tr>
      <w:tr w:rsidR="0080076F" w:rsidRPr="00C97549" w14:paraId="471039D7" w14:textId="77777777" w:rsidTr="00C97549">
        <w:trPr>
          <w:trHeight w:val="800"/>
        </w:trPr>
        <w:tc>
          <w:tcPr>
            <w:tcW w:w="397" w:type="dxa"/>
          </w:tcPr>
          <w:p w14:paraId="137D8D69" w14:textId="77777777" w:rsidR="0080076F" w:rsidRPr="00C97549" w:rsidRDefault="00FE4D89" w:rsidP="008007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97549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768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5E2FFC" w14:textId="2B569129" w:rsidR="009C44E3" w:rsidRPr="00182AEF" w:rsidRDefault="00C2022D" w:rsidP="00C202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82AEF">
              <w:rPr>
                <w:rFonts w:ascii="Times New Roman" w:hAnsi="Times New Roman" w:cs="Times New Roman"/>
              </w:rPr>
              <w:t xml:space="preserve">ЛОТ №1: </w:t>
            </w:r>
            <w:r w:rsidR="0059325B" w:rsidRPr="0059325B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  <w:r w:rsidR="00182AEF" w:rsidRPr="00182AEF">
              <w:rPr>
                <w:rFonts w:ascii="Times New Roman" w:eastAsia="Times New Roman" w:hAnsi="Times New Roman" w:cs="Times New Roman"/>
                <w:lang w:eastAsia="ru-RU"/>
              </w:rPr>
              <w:t xml:space="preserve"> под зданием магазина</w:t>
            </w:r>
            <w:r w:rsidR="0059325B" w:rsidRPr="0059325B">
              <w:rPr>
                <w:rFonts w:ascii="Times New Roman" w:eastAsia="Times New Roman" w:hAnsi="Times New Roman" w:cs="Times New Roman"/>
                <w:lang w:eastAsia="ru-RU"/>
              </w:rPr>
              <w:t xml:space="preserve">, площадь 400 </w:t>
            </w:r>
            <w:proofErr w:type="spellStart"/>
            <w:r w:rsidR="0059325B" w:rsidRPr="0059325B">
              <w:rPr>
                <w:rFonts w:ascii="Times New Roman" w:eastAsia="Times New Roman" w:hAnsi="Times New Roman" w:cs="Times New Roman"/>
                <w:lang w:eastAsia="ru-RU"/>
              </w:rPr>
              <w:t>кв.м</w:t>
            </w:r>
            <w:proofErr w:type="spellEnd"/>
            <w:r w:rsidR="0059325B" w:rsidRPr="0059325B">
              <w:rPr>
                <w:rFonts w:ascii="Times New Roman" w:eastAsia="Times New Roman" w:hAnsi="Times New Roman" w:cs="Times New Roman"/>
                <w:lang w:eastAsia="ru-RU"/>
              </w:rPr>
              <w:t xml:space="preserve">., адрес (местонахождение): Россия, </w:t>
            </w:r>
            <w:r w:rsidR="00182AEF" w:rsidRPr="00182AEF">
              <w:rPr>
                <w:rFonts w:ascii="Times New Roman" w:eastAsia="Times New Roman" w:hAnsi="Times New Roman" w:cs="Times New Roman"/>
                <w:lang w:eastAsia="ru-RU"/>
              </w:rPr>
              <w:t xml:space="preserve">УР, </w:t>
            </w:r>
            <w:proofErr w:type="spellStart"/>
            <w:r w:rsidR="00182AEF" w:rsidRPr="00182AEF">
              <w:rPr>
                <w:rFonts w:ascii="Times New Roman" w:eastAsia="Times New Roman" w:hAnsi="Times New Roman" w:cs="Times New Roman"/>
                <w:lang w:eastAsia="ru-RU"/>
              </w:rPr>
              <w:t>м.о</w:t>
            </w:r>
            <w:proofErr w:type="spellEnd"/>
            <w:r w:rsidR="00182AEF" w:rsidRPr="00182AEF">
              <w:rPr>
                <w:rFonts w:ascii="Times New Roman" w:eastAsia="Times New Roman" w:hAnsi="Times New Roman" w:cs="Times New Roman"/>
                <w:lang w:eastAsia="ru-RU"/>
              </w:rPr>
              <w:t xml:space="preserve">. Завьяловский район, СНТ Гремиха, з/у 1 </w:t>
            </w:r>
            <w:r w:rsidR="0059325B" w:rsidRPr="0059325B">
              <w:rPr>
                <w:rFonts w:ascii="Times New Roman" w:eastAsia="Times New Roman" w:hAnsi="Times New Roman" w:cs="Times New Roman"/>
                <w:lang w:eastAsia="ru-RU"/>
              </w:rPr>
              <w:t>кадастровый (условный) номер: 18:08:037003:1261</w:t>
            </w:r>
          </w:p>
          <w:p w14:paraId="5E5AB089" w14:textId="6AB2AAD3" w:rsidR="0059325B" w:rsidRPr="00182AEF" w:rsidRDefault="0059325B" w:rsidP="00C202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9325B">
              <w:rPr>
                <w:rFonts w:ascii="Times New Roman" w:eastAsia="Times New Roman" w:hAnsi="Times New Roman" w:cs="Times New Roman"/>
                <w:lang w:eastAsia="ru-RU"/>
              </w:rPr>
              <w:t xml:space="preserve">Здание, площадь 51,9 </w:t>
            </w:r>
            <w:proofErr w:type="spellStart"/>
            <w:r w:rsidRPr="0059325B">
              <w:rPr>
                <w:rFonts w:ascii="Times New Roman" w:eastAsia="Times New Roman" w:hAnsi="Times New Roman" w:cs="Times New Roman"/>
                <w:lang w:eastAsia="ru-RU"/>
              </w:rPr>
              <w:t>кв.м</w:t>
            </w:r>
            <w:proofErr w:type="spellEnd"/>
            <w:r w:rsidRPr="0059325B">
              <w:rPr>
                <w:rFonts w:ascii="Times New Roman" w:eastAsia="Times New Roman" w:hAnsi="Times New Roman" w:cs="Times New Roman"/>
                <w:lang w:eastAsia="ru-RU"/>
              </w:rPr>
              <w:t xml:space="preserve">., количество этажей: 1, этаж: 1, адрес (местонахождение): Россия, </w:t>
            </w:r>
            <w:r w:rsidR="00182AEF" w:rsidRPr="00182AEF">
              <w:rPr>
                <w:rFonts w:ascii="Times New Roman" w:eastAsia="Times New Roman" w:hAnsi="Times New Roman" w:cs="Times New Roman"/>
                <w:lang w:eastAsia="ru-RU"/>
              </w:rPr>
              <w:t xml:space="preserve">СНТ Гремиха, з/у 1 </w:t>
            </w:r>
            <w:r w:rsidRPr="0059325B">
              <w:rPr>
                <w:rFonts w:ascii="Times New Roman" w:eastAsia="Times New Roman" w:hAnsi="Times New Roman" w:cs="Times New Roman"/>
                <w:lang w:eastAsia="ru-RU"/>
              </w:rPr>
              <w:t>кадастровый (условный) номер: 18:08:037003:1328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336756" w14:textId="791840A1" w:rsidR="00C97549" w:rsidRPr="00AD5195" w:rsidRDefault="00B31124" w:rsidP="00C2022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AD5195">
              <w:rPr>
                <w:rFonts w:ascii="Times New Roman" w:eastAsia="Calibri" w:hAnsi="Times New Roman" w:cs="Times New Roman"/>
                <w:lang w:eastAsia="ru-RU"/>
              </w:rPr>
              <w:t xml:space="preserve">900 </w:t>
            </w:r>
            <w:r w:rsidR="00C2022D" w:rsidRPr="00AD5195">
              <w:rPr>
                <w:rFonts w:ascii="Times New Roman" w:eastAsia="Calibri" w:hAnsi="Times New Roman" w:cs="Times New Roman"/>
                <w:lang w:eastAsia="ru-RU"/>
              </w:rPr>
              <w:t>000руб.</w:t>
            </w:r>
          </w:p>
        </w:tc>
      </w:tr>
      <w:tr w:rsidR="00A260D3" w:rsidRPr="00C97549" w14:paraId="4CACDD5E" w14:textId="77777777" w:rsidTr="00C97549">
        <w:trPr>
          <w:trHeight w:val="749"/>
        </w:trPr>
        <w:tc>
          <w:tcPr>
            <w:tcW w:w="397" w:type="dxa"/>
          </w:tcPr>
          <w:p w14:paraId="5487C0A6" w14:textId="77777777" w:rsidR="00A260D3" w:rsidRPr="00C97549" w:rsidRDefault="00A260D3" w:rsidP="00A260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97549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7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F68E72" w14:textId="3DA51909" w:rsidR="00A260D3" w:rsidRPr="00182AEF" w:rsidRDefault="00C2022D" w:rsidP="00C2022D">
            <w:pPr>
              <w:rPr>
                <w:rFonts w:ascii="Times New Roman" w:hAnsi="Times New Roman" w:cs="Times New Roman"/>
              </w:rPr>
            </w:pPr>
            <w:r w:rsidRPr="00182AEF">
              <w:rPr>
                <w:rFonts w:ascii="Times New Roman" w:hAnsi="Times New Roman" w:cs="Times New Roman"/>
              </w:rPr>
              <w:t xml:space="preserve">ЛОТ №2: </w:t>
            </w:r>
            <w:r w:rsidR="00182AEF" w:rsidRPr="00182AEF">
              <w:rPr>
                <w:rFonts w:ascii="Times New Roman" w:hAnsi="Times New Roman" w:cs="Times New Roman"/>
              </w:rPr>
              <w:t>Нежилое помещение</w:t>
            </w:r>
            <w:r w:rsidR="00182AEF">
              <w:rPr>
                <w:rFonts w:ascii="Times New Roman" w:hAnsi="Times New Roman" w:cs="Times New Roman"/>
              </w:rPr>
              <w:t xml:space="preserve"> в жилом (переведенное в нежилое)</w:t>
            </w:r>
            <w:r w:rsidR="00182AEF" w:rsidRPr="00182AEF">
              <w:rPr>
                <w:rFonts w:ascii="Times New Roman" w:eastAsia="Times New Roman" w:hAnsi="Times New Roman" w:cs="Times New Roman"/>
                <w:lang w:eastAsia="ru-RU"/>
              </w:rPr>
              <w:t>, количество этажей: 1, этаж: 1, адрес (местонахождение): Россия, УР, м. о. Завьяловский район, д. Красный Кустарь, ул. Лиловая, д. 1 кв. 1, кадастровый (условный) номер: 18:08:091001:164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C3AC10" w14:textId="437761B9" w:rsidR="00A260D3" w:rsidRPr="00AD5195" w:rsidRDefault="00B31124" w:rsidP="00C9754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eastAsia="ru-RU"/>
              </w:rPr>
            </w:pPr>
            <w:r w:rsidRPr="00AD5195">
              <w:rPr>
                <w:rFonts w:ascii="Times New Roman" w:eastAsia="Calibri" w:hAnsi="Times New Roman" w:cs="Times New Roman"/>
                <w:lang w:eastAsia="ru-RU"/>
              </w:rPr>
              <w:t>1 000 000</w:t>
            </w:r>
            <w:r w:rsidR="00A260D3" w:rsidRPr="00AD5195">
              <w:rPr>
                <w:rFonts w:ascii="Times New Roman" w:eastAsia="Calibri" w:hAnsi="Times New Roman" w:cs="Times New Roman"/>
                <w:lang w:eastAsia="ru-RU"/>
              </w:rPr>
              <w:t>руб.</w:t>
            </w:r>
          </w:p>
        </w:tc>
      </w:tr>
    </w:tbl>
    <w:p w14:paraId="1EB54D38" w14:textId="1EEA83DF" w:rsidR="0078359F" w:rsidRDefault="0078359F" w:rsidP="00650FD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14:paraId="25D1BA49" w14:textId="77777777" w:rsidR="0059325B" w:rsidRDefault="0059325B" w:rsidP="00650FD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ar-SA"/>
        </w:rPr>
      </w:pPr>
    </w:p>
    <w:p w14:paraId="2C6030AA" w14:textId="7EA711F5" w:rsidR="005C332C" w:rsidRPr="00182AEF" w:rsidRDefault="00650FDE" w:rsidP="00C2022D">
      <w:pPr>
        <w:spacing w:after="0" w:line="240" w:lineRule="auto"/>
        <w:ind w:left="-567" w:right="-22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EC22A4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="0044405D" w:rsidRPr="00EC22A4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Pr="00EC22A4">
        <w:rPr>
          <w:rFonts w:ascii="Times New Roman" w:eastAsia="Times New Roman" w:hAnsi="Times New Roman" w:cs="Times New Roman"/>
          <w:color w:val="000000"/>
          <w:lang w:eastAsia="ru-RU"/>
        </w:rPr>
        <w:t xml:space="preserve">.  </w:t>
      </w:r>
      <w:r w:rsidR="00C2022D" w:rsidRPr="00C2022D">
        <w:rPr>
          <w:rFonts w:ascii="Times New Roman" w:eastAsia="Times New Roman" w:hAnsi="Times New Roman" w:cs="Times New Roman"/>
          <w:color w:val="000000"/>
          <w:lang w:eastAsia="ru-RU"/>
        </w:rPr>
        <w:t>Стоимость лотов</w:t>
      </w:r>
      <w:r w:rsidR="00C2022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2022D" w:rsidRPr="00C2022D">
        <w:rPr>
          <w:rFonts w:ascii="Times New Roman" w:eastAsia="Times New Roman" w:hAnsi="Times New Roman" w:cs="Times New Roman"/>
          <w:color w:val="000000"/>
          <w:lang w:eastAsia="ru-RU"/>
        </w:rPr>
        <w:t xml:space="preserve">определена </w:t>
      </w:r>
      <w:r w:rsidR="00B31124">
        <w:rPr>
          <w:rFonts w:ascii="Times New Roman" w:eastAsia="Times New Roman" w:hAnsi="Times New Roman" w:cs="Times New Roman"/>
          <w:color w:val="000000"/>
          <w:lang w:eastAsia="ru-RU"/>
        </w:rPr>
        <w:t>финансовым управляющим</w:t>
      </w:r>
      <w:r w:rsidR="00C2022D" w:rsidRPr="00182AEF">
        <w:rPr>
          <w:rFonts w:ascii="Times New Roman" w:eastAsia="Times New Roman" w:hAnsi="Times New Roman" w:cs="Times New Roman"/>
          <w:color w:val="FF0000"/>
          <w:lang w:eastAsia="ru-RU"/>
        </w:rPr>
        <w:t>.</w:t>
      </w:r>
    </w:p>
    <w:p w14:paraId="0137C300" w14:textId="77777777" w:rsidR="00650FDE" w:rsidRPr="00EC22A4" w:rsidRDefault="00650FDE" w:rsidP="00650FDE">
      <w:pPr>
        <w:spacing w:after="0" w:line="240" w:lineRule="auto"/>
        <w:ind w:left="-567" w:right="-22"/>
        <w:jc w:val="both"/>
        <w:rPr>
          <w:rFonts w:ascii="Times New Roman" w:eastAsia="Times New Roman" w:hAnsi="Times New Roman" w:cs="Times New Roman"/>
        </w:rPr>
      </w:pPr>
      <w:r w:rsidRPr="00EC22A4">
        <w:rPr>
          <w:rFonts w:ascii="Times New Roman" w:eastAsia="Times New Roman" w:hAnsi="Times New Roman" w:cs="Times New Roman"/>
          <w:color w:val="000000"/>
          <w:lang w:eastAsia="ru-RU"/>
        </w:rPr>
        <w:t>В цену имущества НДС не включен, поскольку указанные операции в процедуре конкурсного производства налогом не облагаются (ст. 146 НК РФ)</w:t>
      </w:r>
      <w:r w:rsidRPr="00EC22A4">
        <w:rPr>
          <w:rFonts w:ascii="Times New Roman" w:eastAsia="Times New Roman" w:hAnsi="Times New Roman" w:cs="Times New Roman"/>
        </w:rPr>
        <w:t>.</w:t>
      </w:r>
    </w:p>
    <w:p w14:paraId="7AE1575A" w14:textId="77777777" w:rsidR="00182AEF" w:rsidRDefault="00182AEF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35CC1F6E" w14:textId="01BE4172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Шаг аукциона</w:t>
      </w:r>
    </w:p>
    <w:p w14:paraId="72DE9EF1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3.1. Шаг аукциона, то есть денежная величина, на которую подлежит увеличивать начальную продажную цену лота при проведении торгов, составляет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Pr="00650FDE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(Пять) %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от начальной продажной цены лота.</w:t>
      </w:r>
    </w:p>
    <w:p w14:paraId="6184778A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3.2. Аукцион проводится путем повышения начальной цены продажи предприятия на "шаг аукциона".</w:t>
      </w:r>
    </w:p>
    <w:p w14:paraId="31EAC9DE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74F103C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Место, форма и время представления заявок для участия в торгах.</w:t>
      </w:r>
    </w:p>
    <w:p w14:paraId="4F2E8551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4.1. Место представления заявок для участия в торгах – сайт оператора ЭТП по выбору организатора торгов.</w:t>
      </w:r>
    </w:p>
    <w:p w14:paraId="46BD651E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4.2. Заявка на участие в торгах должна соответствовать требованиям Приказа Минэкономразвития России от 23 июля 2015 г. N 495, а также требованиям, указанным в сообщении о проведении торгов. Заявка на участие в торгах оформляется в форме электронного документа и представляется в соответствии с регламентом работы электронной площадки.</w:t>
      </w:r>
    </w:p>
    <w:p w14:paraId="6ADD10EE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4.3. Заявка на участие в торгах оформляется произвольно в письменной форме на русском языке в форме электронного документа и должна содержать указанные в сообщении о проведении торгов следующие сведения:</w:t>
      </w:r>
    </w:p>
    <w:p w14:paraId="3DDF5CEB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 наименование, организационно-правовую форму, место нахождения, почтовый адрес (для юридического лица) заявителя;</w:t>
      </w:r>
    </w:p>
    <w:p w14:paraId="3CFC70EC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 фамилию, имя, отчество, паспортные данные, сведения о месте жительства (для физического лица) заявителя;</w:t>
      </w:r>
    </w:p>
    <w:p w14:paraId="3B84E780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 номер контактного телефона, адрес электронной почты заявителя;</w:t>
      </w:r>
    </w:p>
    <w:p w14:paraId="74B1E433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обязательство заявителя соблюдать требования, указанные в сообщении о проведении торгов;</w:t>
      </w:r>
    </w:p>
    <w:p w14:paraId="678C7C66" w14:textId="2947BB5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-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 конкурсного управляющего, а также сведения о заявителе, саморегулируемой организации арбитражных управляющих, членом или руководителем которой является </w:t>
      </w:r>
      <w:r w:rsidR="00182AEF">
        <w:rPr>
          <w:rFonts w:ascii="Times New Roman" w:eastAsia="Times New Roman" w:hAnsi="Times New Roman" w:cs="Times New Roman"/>
          <w:color w:val="000000"/>
          <w:lang w:eastAsia="ru-RU"/>
        </w:rPr>
        <w:t>арбитраж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ный управляющий.</w:t>
      </w:r>
    </w:p>
    <w:p w14:paraId="138D4946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4.4. К заявке на участие в торгах должны прилагаться копии следующих документов:</w:t>
      </w:r>
    </w:p>
    <w:p w14:paraId="2E40AB58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 выписка из единого государственного реестра юридических лиц (для юридического лица);</w:t>
      </w:r>
    </w:p>
    <w:p w14:paraId="01FA0931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Pr="00650FDE">
        <w:rPr>
          <w:rFonts w:ascii="Times New Roman" w:eastAsia="Times New Roman" w:hAnsi="Times New Roman" w:cs="Times New Roman"/>
        </w:rPr>
        <w:t>надлежащим образом заверенные учредительные документы юридического лица, решение об одобрении сделки, в случае необходимости, а также иные документы в соответствии с законодательством РФ и сообщением о проведении торгов;</w:t>
      </w:r>
    </w:p>
    <w:p w14:paraId="703F5572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 выписка из единого государственного реестра индивидуальных предпринимателей (для индивидуального предпринимателя);</w:t>
      </w:r>
    </w:p>
    <w:p w14:paraId="48BDDC8B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 документы, удостоверяющие личность (для физического лица, все страницы такого документа);</w:t>
      </w:r>
    </w:p>
    <w:p w14:paraId="36C2A114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14:paraId="63AA5B46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 документ, подтверждающий полномочия лица на осуществление действий от имени заявителя;</w:t>
      </w:r>
    </w:p>
    <w:p w14:paraId="197C728F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- другие документы, предусмотренные Законом о банкротстве и Приказом Минэкономразвития России </w:t>
      </w:r>
      <w:r w:rsidRPr="00650FDE">
        <w:rPr>
          <w:rFonts w:ascii="Times New Roman" w:eastAsia="Times New Roman" w:hAnsi="Times New Roman" w:cs="Times New Roman"/>
        </w:rPr>
        <w:t>от 23 июля 2015 г. N 495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5643A187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Документы, прилагаемые к заявке, представляются </w:t>
      </w:r>
      <w:proofErr w:type="gramStart"/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в форме электронных документов</w:t>
      </w:r>
      <w:proofErr w:type="gramEnd"/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подписанных электронной цифровой подписью заявителя.</w:t>
      </w:r>
    </w:p>
    <w:p w14:paraId="7B98A01D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4.5.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Продолжительность приема заявок на участие в торгах должна быть не менее 25 (Двадцати пяти) рабочих дней со дня опубликования сообщения о проведении торгов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на сайте ЕФРСБ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29438434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4.6. Прием заявок осуществляется в соответствии с регламентом работы ЭТП.</w:t>
      </w:r>
    </w:p>
    <w:p w14:paraId="1E33888C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4.7. Заявки, поступившие по истечении срока их приема, указанного в информационном сообщении о проведении торгов, не рассматриваются.</w:t>
      </w:r>
    </w:p>
    <w:p w14:paraId="3A0A2B8A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4.8. 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14:paraId="33352E51" w14:textId="77777777" w:rsidR="00914CA7" w:rsidRPr="00650FDE" w:rsidRDefault="00914CA7" w:rsidP="00914CA7">
      <w:pP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A3EA375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b/>
          <w:color w:val="000000"/>
          <w:lang w:eastAsia="ru-RU"/>
        </w:rPr>
        <w:t>5. Задаток</w:t>
      </w:r>
    </w:p>
    <w:p w14:paraId="701184A9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lang w:eastAsia="ru-RU"/>
        </w:rPr>
        <w:t xml:space="preserve">5.1. Размер задатка для участия в торгах устанавливается в размере </w:t>
      </w:r>
      <w:r w:rsidRPr="00650FDE">
        <w:rPr>
          <w:rFonts w:ascii="Times New Roman" w:eastAsia="Times New Roman" w:hAnsi="Times New Roman" w:cs="Times New Roman"/>
          <w:b/>
          <w:lang w:eastAsia="ru-RU"/>
        </w:rPr>
        <w:t>10 (Десять) процентов</w:t>
      </w:r>
      <w:r w:rsidRPr="00650FDE">
        <w:rPr>
          <w:rFonts w:ascii="Times New Roman" w:eastAsia="Times New Roman" w:hAnsi="Times New Roman" w:cs="Times New Roman"/>
          <w:lang w:eastAsia="ru-RU"/>
        </w:rPr>
        <w:t xml:space="preserve"> от начальной продажной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цены лота.</w:t>
      </w:r>
    </w:p>
    <w:p w14:paraId="6B1B3A55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5.2. Оплата задатка осуществляется заявителем только денежными средствами на специальный банковский счет должника, либо счет организатора торгов, указанный в сообщении о торгах.</w:t>
      </w:r>
    </w:p>
    <w:p w14:paraId="0E99C14C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5.3. Дата окончания срока внесения задатка указывается в сообщении о торгах;</w:t>
      </w:r>
    </w:p>
    <w:p w14:paraId="3B99422C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5.4.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Отсутствие подтверждения поступления задатка на счет, указанный в извещении о проведении торгов на дату составления протокола об определении </w:t>
      </w:r>
      <w:proofErr w:type="gramStart"/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участников</w:t>
      </w:r>
      <w:proofErr w:type="gramEnd"/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основанием для отказа в допуске заявителя к участию в торгах.</w:t>
      </w:r>
    </w:p>
    <w:p w14:paraId="018C695B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2B27399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b/>
          <w:color w:val="000000"/>
          <w:lang w:eastAsia="ru-RU"/>
        </w:rPr>
        <w:t>6. Определение состава участников торгов.</w:t>
      </w:r>
    </w:p>
    <w:p w14:paraId="13095627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6.1.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>По окончании срока приема заявок Организатор торгов рассматривает поступившие заявки, устанавливает факт поступления от заявителей задатков, определяет состав участников торгов.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</w:t>
      </w:r>
    </w:p>
    <w:p w14:paraId="683AE387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</w:t>
      </w:r>
    </w:p>
    <w:p w14:paraId="36379CEE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6.2. Порядок определения состава участников торгов, основания для отказа в допуске к участию в торгах, порядок оформления протокола об определении участников торгов определен в Приказе Минэкономразвития России </w:t>
      </w:r>
      <w:r w:rsidRPr="00650FDE">
        <w:rPr>
          <w:rFonts w:ascii="Times New Roman" w:eastAsia="Times New Roman" w:hAnsi="Times New Roman" w:cs="Times New Roman"/>
        </w:rPr>
        <w:t>от 23 июля 2015 г. N 495, Законом о банкротстве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0E8C2164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0E9C562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b/>
          <w:color w:val="000000"/>
          <w:lang w:eastAsia="ru-RU"/>
        </w:rPr>
        <w:t>7. Порядок проведения торгов и выявление победителя торгов.</w:t>
      </w:r>
    </w:p>
    <w:p w14:paraId="13460218" w14:textId="77777777" w:rsidR="00914CA7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7.1.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Информационное сообщение о проведении торгов </w:t>
      </w:r>
      <w:r w:rsidRPr="00F15D52">
        <w:rPr>
          <w:rFonts w:ascii="Times New Roman" w:eastAsia="Times New Roman" w:hAnsi="Times New Roman" w:cs="Times New Roman"/>
          <w:b/>
          <w:color w:val="000000"/>
          <w:lang w:eastAsia="ru-RU"/>
        </w:rPr>
        <w:t>опубликованию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15D52">
        <w:rPr>
          <w:rFonts w:ascii="Times New Roman" w:eastAsia="Times New Roman" w:hAnsi="Times New Roman" w:cs="Times New Roman"/>
          <w:b/>
          <w:color w:val="000000"/>
          <w:lang w:eastAsia="ru-RU"/>
        </w:rPr>
        <w:t>в газет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ах</w:t>
      </w:r>
      <w:r w:rsidRPr="00F15D5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914CA7">
        <w:rPr>
          <w:rFonts w:ascii="Times New Roman" w:eastAsia="Times New Roman" w:hAnsi="Times New Roman" w:cs="Times New Roman"/>
          <w:color w:val="000000"/>
          <w:lang w:eastAsia="ru-RU"/>
        </w:rPr>
        <w:t xml:space="preserve">«Коммерсантъ» и в печатном </w:t>
      </w:r>
      <w:proofErr w:type="gramStart"/>
      <w:r w:rsidRPr="00914CA7">
        <w:rPr>
          <w:rFonts w:ascii="Times New Roman" w:eastAsia="Times New Roman" w:hAnsi="Times New Roman" w:cs="Times New Roman"/>
          <w:color w:val="000000"/>
          <w:lang w:eastAsia="ru-RU"/>
        </w:rPr>
        <w:t>органе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F15D5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по</w:t>
      </w:r>
      <w:proofErr w:type="gramEnd"/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месту нахождения имущества Должника </w:t>
      </w:r>
      <w:r w:rsidRPr="00F15D52">
        <w:rPr>
          <w:rFonts w:ascii="Times New Roman" w:eastAsia="Times New Roman" w:hAnsi="Times New Roman" w:cs="Times New Roman"/>
          <w:b/>
          <w:color w:val="000000"/>
          <w:lang w:eastAsia="ru-RU"/>
        </w:rPr>
        <w:t>не подлежит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 подлежит размещению на общедоступном сайте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Едином федеральном реестре сведений о банкротстве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</w:p>
    <w:p w14:paraId="7FCAFCC0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7.2 Торги проводятся на электронной площадке в день и время, указанные в сообщении о проведении торгов.</w:t>
      </w:r>
    </w:p>
    <w:p w14:paraId="294F4E22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7.3. Оператор электронной площадки проводит открытые торги, в ходе которых предложения о цене имущества заявляются участниками торгов открыто в ходе проведения торгов.</w:t>
      </w:r>
    </w:p>
    <w:p w14:paraId="627535E8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7.4 Аукцион проводится путем повышения начальной цены продажи предприятия на "шаг аукциона".</w:t>
      </w:r>
    </w:p>
    <w:p w14:paraId="45A1F107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7.5.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>Победителем открытых торгов признается участник торгов, предложивший наиболее высокую цену.</w:t>
      </w:r>
    </w:p>
    <w:p w14:paraId="70A87B06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7.6.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14:paraId="0A847B16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7.7.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>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Протокол о результатах проведения торгов должен содержать:</w:t>
      </w:r>
    </w:p>
    <w:p w14:paraId="1772AFAB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14:paraId="25CA0133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>результаты рассмотрения предложений о цене имущества/лота, представленных участниками торгов;</w:t>
      </w:r>
    </w:p>
    <w:p w14:paraId="519CBF58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>наименование и место нахождения (для юридического лица), фамилия, имя, отчество и место жительства (для физического лица) участника торгов, который сделал предпоследнее предложение о цене имущества/лота в ходе торгов;</w:t>
      </w:r>
    </w:p>
    <w:p w14:paraId="05656731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14:paraId="1E347C93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-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>обоснование принятого организатором торгов решения о признании участника торгов победителем.</w:t>
      </w:r>
    </w:p>
    <w:p w14:paraId="5E9BC89A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7.8.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случае, если к участию в торгах был допущен только один участник,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заявка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которого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на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участие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в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торгах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содержит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предложение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о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цене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имущества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не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ниже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установленной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начальной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цены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продажи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50FDE">
        <w:rPr>
          <w:rFonts w:ascii="Times New Roman" w:eastAsia="Times New Roman" w:hAnsi="Times New Roman" w:cs="Times New Roman" w:hint="eastAsia"/>
          <w:color w:val="000000"/>
          <w:lang w:eastAsia="ru-RU"/>
        </w:rPr>
        <w:t>имущества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, договор купли-продажи заключается с этим участником торгов по цене не ниже установленной начальной цены продажи.</w:t>
      </w:r>
    </w:p>
    <w:p w14:paraId="196B9470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7.9.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>Суммы внесенных задатков возвращаются заявителям, за исключением победителя торгов, в течение 5 (Пяти) рабочих дней со дня подписания протокола о результатах торгов.</w:t>
      </w:r>
    </w:p>
    <w:p w14:paraId="4F2A5405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25E61AA9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b/>
          <w:color w:val="000000"/>
          <w:lang w:eastAsia="ru-RU"/>
        </w:rPr>
        <w:t>8. Повторные торги</w:t>
      </w:r>
    </w:p>
    <w:p w14:paraId="07998CE1" w14:textId="121B89A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8.1. В случае признания первых торгов несостоявшимися и</w:t>
      </w:r>
      <w:r w:rsidR="00182AEF">
        <w:rPr>
          <w:rFonts w:ascii="Times New Roman" w:eastAsia="Times New Roman" w:hAnsi="Times New Roman" w:cs="Times New Roman"/>
          <w:color w:val="000000"/>
          <w:lang w:eastAsia="ru-RU"/>
        </w:rPr>
        <w:t xml:space="preserve">ли в случае </w:t>
      </w:r>
      <w:proofErr w:type="spellStart"/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незаключения</w:t>
      </w:r>
      <w:proofErr w:type="spellEnd"/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 xml:space="preserve"> договора купли-продажи с единственным участником, допущенным к участию в торгах, организатор торгов проводит повторные торги. Повторные торги проводятся в порядке, установленном в разделе 7 настоящего положения.</w:t>
      </w:r>
    </w:p>
    <w:p w14:paraId="28BE5228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8.2.</w:t>
      </w: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ab/>
        <w:t>При проведении повторных торгов начальная цена продажи имущества устанавливается в размере на 10 (Десять) процентов ниже начальной цены продажи имущества на первоначальных торгах. Размер задатка и шаг Аукциона остаются неизменными.</w:t>
      </w:r>
    </w:p>
    <w:p w14:paraId="286287C6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66FF7618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b/>
          <w:color w:val="000000"/>
          <w:lang w:eastAsia="ru-RU"/>
        </w:rPr>
        <w:t>9. Продажа посредством публичного предложения</w:t>
      </w:r>
    </w:p>
    <w:p w14:paraId="71625547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9.1. В случае, если первые и повторные торги по продаже имущества Должника были признаны несостоявшимися или Договор купли-продажи не был заключен ни с одним участником торгов, реализация имущества Должника производится посредством публичного предложения с учетом особенностей для данного вида торгов.</w:t>
      </w:r>
    </w:p>
    <w:p w14:paraId="646E6779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50FDE">
        <w:rPr>
          <w:rFonts w:ascii="Times New Roman" w:eastAsia="Times New Roman" w:hAnsi="Times New Roman" w:cs="Times New Roman"/>
          <w:color w:val="000000"/>
          <w:lang w:eastAsia="ru-RU"/>
        </w:rPr>
        <w:t>9.2. При проведении торгов в форме публичного предложения действует следующий порядок снижения цены:</w:t>
      </w:r>
    </w:p>
    <w:p w14:paraId="7A846F56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  <w:r w:rsidRPr="00650FDE">
        <w:rPr>
          <w:rFonts w:ascii="Times New Roman" w:eastAsia="Times New Roman" w:hAnsi="Times New Roman" w:cs="Times New Roman"/>
        </w:rPr>
        <w:t xml:space="preserve">А) Начальная цена продажи имущества должника устанавливается в размере начальной цены, указанной в сообщении о продаже имущества должника </w:t>
      </w:r>
      <w:proofErr w:type="gramStart"/>
      <w:r w:rsidRPr="00650FDE">
        <w:rPr>
          <w:rFonts w:ascii="Times New Roman" w:eastAsia="Times New Roman" w:hAnsi="Times New Roman" w:cs="Times New Roman"/>
        </w:rPr>
        <w:t>на повторных торгах</w:t>
      </w:r>
      <w:proofErr w:type="gramEnd"/>
      <w:r w:rsidRPr="00650FDE">
        <w:rPr>
          <w:rFonts w:ascii="Times New Roman" w:eastAsia="Times New Roman" w:hAnsi="Times New Roman" w:cs="Times New Roman"/>
        </w:rPr>
        <w:t xml:space="preserve"> и действует 5 (Пять) рабочих дней.</w:t>
      </w:r>
    </w:p>
    <w:p w14:paraId="45B0230A" w14:textId="1EDFB1F9" w:rsidR="00914CA7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  <w:r w:rsidRPr="00650FDE">
        <w:rPr>
          <w:rFonts w:ascii="Times New Roman" w:eastAsia="Times New Roman" w:hAnsi="Times New Roman" w:cs="Times New Roman"/>
        </w:rPr>
        <w:t xml:space="preserve">Б) В случае отсутствия заявок в указанный период, цена имущества снижается на 10% от начальной </w:t>
      </w:r>
      <w:proofErr w:type="gramStart"/>
      <w:r w:rsidRPr="00650FDE">
        <w:rPr>
          <w:rFonts w:ascii="Times New Roman" w:eastAsia="Times New Roman" w:hAnsi="Times New Roman" w:cs="Times New Roman"/>
        </w:rPr>
        <w:t>цены,  указанной</w:t>
      </w:r>
      <w:proofErr w:type="gramEnd"/>
      <w:r w:rsidRPr="00650FDE">
        <w:rPr>
          <w:rFonts w:ascii="Times New Roman" w:eastAsia="Times New Roman" w:hAnsi="Times New Roman" w:cs="Times New Roman"/>
        </w:rPr>
        <w:t xml:space="preserve"> в сообщении о продаже имущества должника, каждые </w:t>
      </w:r>
      <w:r>
        <w:rPr>
          <w:rFonts w:ascii="Times New Roman" w:eastAsia="Times New Roman" w:hAnsi="Times New Roman" w:cs="Times New Roman"/>
        </w:rPr>
        <w:t>7</w:t>
      </w:r>
      <w:r w:rsidRPr="00650FDE"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Сем</w:t>
      </w:r>
      <w:r w:rsidRPr="00650FDE">
        <w:rPr>
          <w:rFonts w:ascii="Times New Roman" w:eastAsia="Times New Roman" w:hAnsi="Times New Roman" w:cs="Times New Roman"/>
        </w:rPr>
        <w:t xml:space="preserve">ь) </w:t>
      </w:r>
      <w:r w:rsidR="00A7257B">
        <w:rPr>
          <w:rFonts w:ascii="Times New Roman" w:eastAsia="Times New Roman" w:hAnsi="Times New Roman" w:cs="Times New Roman"/>
        </w:rPr>
        <w:t>календарны</w:t>
      </w:r>
      <w:r w:rsidRPr="00650FDE">
        <w:rPr>
          <w:rFonts w:ascii="Times New Roman" w:eastAsia="Times New Roman" w:hAnsi="Times New Roman" w:cs="Times New Roman"/>
        </w:rPr>
        <w:t xml:space="preserve">х дней. </w:t>
      </w:r>
      <w:r w:rsidRPr="00650FDE">
        <w:rPr>
          <w:rFonts w:ascii="Times New Roman" w:eastAsia="Times New Roman" w:hAnsi="Times New Roman" w:cs="Times New Roman"/>
          <w:b/>
        </w:rPr>
        <w:t>Минимальная цена</w:t>
      </w:r>
      <w:r w:rsidRPr="00650FDE">
        <w:rPr>
          <w:rFonts w:ascii="Times New Roman" w:eastAsia="Times New Roman" w:hAnsi="Times New Roman" w:cs="Times New Roman"/>
        </w:rPr>
        <w:t xml:space="preserve"> </w:t>
      </w:r>
      <w:r w:rsidRPr="00C226E7">
        <w:rPr>
          <w:rFonts w:ascii="Times New Roman" w:eastAsia="Times New Roman" w:hAnsi="Times New Roman" w:cs="Times New Roman"/>
        </w:rPr>
        <w:t xml:space="preserve">продажи имущества на торгах в форме публичного предложения составляет </w:t>
      </w:r>
      <w:r w:rsidR="00182AEF">
        <w:rPr>
          <w:rFonts w:ascii="Times New Roman" w:eastAsia="Times New Roman" w:hAnsi="Times New Roman" w:cs="Times New Roman"/>
        </w:rPr>
        <w:t>1</w:t>
      </w:r>
      <w:r w:rsidRPr="00C226E7">
        <w:rPr>
          <w:rFonts w:ascii="Times New Roman" w:eastAsia="Times New Roman" w:hAnsi="Times New Roman" w:cs="Times New Roman"/>
        </w:rPr>
        <w:t>0% от начальной цены, указанной в сообщении о продаже имущества на повторных торгах</w:t>
      </w:r>
      <w:r>
        <w:rPr>
          <w:rFonts w:ascii="Times New Roman" w:eastAsia="Times New Roman" w:hAnsi="Times New Roman" w:cs="Times New Roman"/>
        </w:rPr>
        <w:t>.</w:t>
      </w:r>
    </w:p>
    <w:p w14:paraId="113D0696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  <w:r w:rsidRPr="00650FDE">
        <w:rPr>
          <w:rFonts w:ascii="Times New Roman" w:eastAsia="Times New Roman" w:hAnsi="Times New Roman" w:cs="Times New Roman"/>
        </w:rPr>
        <w:t>9.</w:t>
      </w:r>
      <w:r>
        <w:rPr>
          <w:rFonts w:ascii="Times New Roman" w:eastAsia="Times New Roman" w:hAnsi="Times New Roman" w:cs="Times New Roman"/>
        </w:rPr>
        <w:t>3</w:t>
      </w:r>
      <w:r w:rsidRPr="00650FDE">
        <w:rPr>
          <w:rFonts w:ascii="Times New Roman" w:eastAsia="Times New Roman" w:hAnsi="Times New Roman" w:cs="Times New Roman"/>
        </w:rPr>
        <w:t>. Победитель торгов определяется в соответствии с п. 4 ст. 139 ФЗ «О несостоятельности (банкротстве)».</w:t>
      </w:r>
    </w:p>
    <w:p w14:paraId="6D3254B3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9.4</w:t>
      </w:r>
      <w:r w:rsidRPr="00650FDE">
        <w:rPr>
          <w:rFonts w:ascii="Times New Roman" w:eastAsia="Times New Roman" w:hAnsi="Times New Roman" w:cs="Times New Roman"/>
        </w:rPr>
        <w:t>. Размер задатка для участия в торгах путем публичного предложения составляет 10 (Десять) % от начальной цены, установленной для первого этапа снижения цены.</w:t>
      </w:r>
    </w:p>
    <w:p w14:paraId="3EE83750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9.5</w:t>
      </w:r>
      <w:r w:rsidRPr="00650FDE">
        <w:rPr>
          <w:rFonts w:ascii="Times New Roman" w:eastAsia="Times New Roman" w:hAnsi="Times New Roman" w:cs="Times New Roman"/>
        </w:rPr>
        <w:t>. В случае если имущество не будет продано на публичных торгах, утверждается новый порядок продажи имущества.</w:t>
      </w:r>
    </w:p>
    <w:p w14:paraId="6D9EBB45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</w:p>
    <w:p w14:paraId="7D8343A5" w14:textId="77777777" w:rsidR="00FE4D89" w:rsidRDefault="00FE4D89" w:rsidP="00FE4D89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  <w:r w:rsidRPr="00650FDE">
        <w:rPr>
          <w:rFonts w:ascii="Times New Roman" w:eastAsia="Times New Roman" w:hAnsi="Times New Roman" w:cs="Times New Roman"/>
          <w:b/>
        </w:rPr>
        <w:t>10.</w:t>
      </w:r>
      <w:r w:rsidRPr="00650FDE">
        <w:rPr>
          <w:rFonts w:ascii="Times New Roman" w:eastAsia="Times New Roman" w:hAnsi="Times New Roman" w:cs="Times New Roman"/>
        </w:rPr>
        <w:t xml:space="preserve"> </w:t>
      </w:r>
      <w:r w:rsidRPr="00650FDE">
        <w:rPr>
          <w:rFonts w:ascii="Times New Roman" w:eastAsia="Times New Roman" w:hAnsi="Times New Roman" w:cs="Times New Roman"/>
          <w:b/>
        </w:rPr>
        <w:t>ОФОРМЛЕНИЕ ПРАВ ПОБЕДИТЕЛЯ ТОРГОВ.</w:t>
      </w:r>
      <w:r w:rsidRPr="00650FDE">
        <w:rPr>
          <w:rFonts w:ascii="Times New Roman" w:eastAsia="Times New Roman" w:hAnsi="Times New Roman" w:cs="Times New Roman"/>
        </w:rPr>
        <w:t xml:space="preserve">    </w:t>
      </w:r>
    </w:p>
    <w:p w14:paraId="2FC6FB44" w14:textId="77777777" w:rsidR="00FE4D89" w:rsidRDefault="00FE4D89" w:rsidP="00FE4D89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50FDE">
        <w:rPr>
          <w:rFonts w:ascii="Times New Roman" w:eastAsia="Times New Roman" w:hAnsi="Times New Roman" w:cs="Times New Roman"/>
        </w:rPr>
        <w:t xml:space="preserve">10.1. 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</w:t>
      </w:r>
    </w:p>
    <w:p w14:paraId="23ED5ABB" w14:textId="457C880F" w:rsidR="00FE4D89" w:rsidRDefault="00FE4D89" w:rsidP="00182AEF">
      <w:pPr>
        <w:spacing w:after="0" w:line="240" w:lineRule="auto"/>
        <w:ind w:left="-567" w:right="12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10.2. </w:t>
      </w:r>
      <w:r w:rsidRPr="00BE4A9F">
        <w:rPr>
          <w:rFonts w:ascii="Times New Roman" w:eastAsia="Times New Roman" w:hAnsi="Times New Roman"/>
          <w:lang w:eastAsia="ru-RU"/>
        </w:rPr>
        <w:t xml:space="preserve"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участнику </w:t>
      </w:r>
      <w:r w:rsidRPr="00BE4A9F">
        <w:rPr>
          <w:rFonts w:ascii="Times New Roman" w:eastAsia="Times New Roman" w:hAnsi="Times New Roman"/>
          <w:lang w:eastAsia="ru-RU"/>
        </w:rPr>
        <w:lastRenderedPageBreak/>
        <w:t>торгов, которым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63BE7B11" w14:textId="77777777" w:rsidR="00FE4D89" w:rsidRPr="00650FDE" w:rsidRDefault="00FE4D89" w:rsidP="00FE4D89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  <w:r w:rsidRPr="00650FDE">
        <w:rPr>
          <w:rFonts w:ascii="Times New Roman" w:eastAsia="Times New Roman" w:hAnsi="Times New Roman" w:cs="Times New Roman"/>
        </w:rPr>
        <w:t>10.</w:t>
      </w:r>
      <w:r w:rsidR="00DA78DE">
        <w:rPr>
          <w:rFonts w:ascii="Times New Roman" w:eastAsia="Times New Roman" w:hAnsi="Times New Roman" w:cs="Times New Roman"/>
        </w:rPr>
        <w:t>4</w:t>
      </w:r>
      <w:r w:rsidRPr="00650FDE">
        <w:rPr>
          <w:rFonts w:ascii="Times New Roman" w:eastAsia="Times New Roman" w:hAnsi="Times New Roman" w:cs="Times New Roman"/>
        </w:rPr>
        <w:t xml:space="preserve"> Продажа имущества оформляется договором купли-продажи, который заключает </w:t>
      </w:r>
      <w:r>
        <w:rPr>
          <w:rFonts w:ascii="Times New Roman" w:eastAsia="Times New Roman" w:hAnsi="Times New Roman" w:cs="Times New Roman"/>
        </w:rPr>
        <w:t>финансов</w:t>
      </w:r>
      <w:r w:rsidRPr="00650FDE">
        <w:rPr>
          <w:rFonts w:ascii="Times New Roman" w:eastAsia="Times New Roman" w:hAnsi="Times New Roman" w:cs="Times New Roman"/>
        </w:rPr>
        <w:t xml:space="preserve">ый управляющий с победителем торгов </w:t>
      </w:r>
      <w:r>
        <w:rPr>
          <w:rFonts w:ascii="Times New Roman" w:eastAsia="Times New Roman" w:hAnsi="Times New Roman" w:cs="Times New Roman"/>
        </w:rPr>
        <w:t>(либо вторым собственником, имеющим приоритетное право покупки)</w:t>
      </w:r>
      <w:r w:rsidRPr="00650FDE">
        <w:rPr>
          <w:rFonts w:ascii="Times New Roman" w:eastAsia="Times New Roman" w:hAnsi="Times New Roman" w:cs="Times New Roman"/>
        </w:rPr>
        <w:t>.</w:t>
      </w:r>
    </w:p>
    <w:p w14:paraId="1D8431CA" w14:textId="77777777" w:rsidR="00FE4D89" w:rsidRPr="00650FDE" w:rsidRDefault="00FE4D89" w:rsidP="00FE4D89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  <w:r w:rsidRPr="00650FDE">
        <w:rPr>
          <w:rFonts w:ascii="Times New Roman" w:eastAsia="Times New Roman" w:hAnsi="Times New Roman" w:cs="Times New Roman"/>
        </w:rPr>
        <w:t>10.</w:t>
      </w:r>
      <w:r w:rsidR="00DA78DE">
        <w:rPr>
          <w:rFonts w:ascii="Times New Roman" w:eastAsia="Times New Roman" w:hAnsi="Times New Roman" w:cs="Times New Roman"/>
        </w:rPr>
        <w:t>5</w:t>
      </w:r>
      <w:r w:rsidRPr="00650FDE">
        <w:rPr>
          <w:rFonts w:ascii="Times New Roman" w:eastAsia="Times New Roman" w:hAnsi="Times New Roman" w:cs="Times New Roman"/>
        </w:rPr>
        <w:t>. Оплата в соответствии с договором купли-продажи имущества должна быть осуществлена покупателем в течение тридцати дней со</w:t>
      </w:r>
      <w:r>
        <w:rPr>
          <w:rFonts w:ascii="Times New Roman" w:eastAsia="Times New Roman" w:hAnsi="Times New Roman" w:cs="Times New Roman"/>
        </w:rPr>
        <w:t xml:space="preserve"> дня подписания этого договора</w:t>
      </w:r>
      <w:r w:rsidRPr="00650FDE">
        <w:rPr>
          <w:rFonts w:ascii="Times New Roman" w:eastAsia="Times New Roman" w:hAnsi="Times New Roman" w:cs="Times New Roman"/>
        </w:rPr>
        <w:t>. Победителю торгов внесенные денежные средства в качестве задатка засчитываются в счет оплаты цены имущества по заключенному договору купли- продажи.</w:t>
      </w:r>
    </w:p>
    <w:p w14:paraId="7376DA76" w14:textId="77777777" w:rsidR="00FE4D89" w:rsidRPr="00650FDE" w:rsidRDefault="00DA78DE" w:rsidP="00FE4D89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10.6</w:t>
      </w:r>
      <w:r w:rsidR="00FE4D89" w:rsidRPr="00650FDE">
        <w:rPr>
          <w:rFonts w:ascii="Times New Roman" w:eastAsia="Times New Roman" w:hAnsi="Times New Roman" w:cs="Times New Roman"/>
        </w:rPr>
        <w:t>. В случае заключения договора купли-продажи имущества, но уклонения покупателем от оплаты по договору в срок,</w:t>
      </w:r>
      <w:r w:rsidR="00FE4D89">
        <w:rPr>
          <w:rFonts w:ascii="Times New Roman" w:eastAsia="Times New Roman" w:hAnsi="Times New Roman" w:cs="Times New Roman"/>
        </w:rPr>
        <w:t xml:space="preserve"> установленный законом, финансовы</w:t>
      </w:r>
      <w:r w:rsidR="00FE4D89" w:rsidRPr="00650FDE">
        <w:rPr>
          <w:rFonts w:ascii="Times New Roman" w:eastAsia="Times New Roman" w:hAnsi="Times New Roman" w:cs="Times New Roman"/>
        </w:rPr>
        <w:t xml:space="preserve">й управляющий вправе в одностороннем внесудебном порядке расторгнуть договор </w:t>
      </w:r>
      <w:r w:rsidR="00FE4D89">
        <w:rPr>
          <w:rFonts w:ascii="Times New Roman" w:eastAsia="Times New Roman" w:hAnsi="Times New Roman" w:cs="Times New Roman"/>
        </w:rPr>
        <w:t>купли-продажи</w:t>
      </w:r>
      <w:r w:rsidR="00FE4D89" w:rsidRPr="00650FDE">
        <w:rPr>
          <w:rFonts w:ascii="Times New Roman" w:eastAsia="Times New Roman" w:hAnsi="Times New Roman" w:cs="Times New Roman"/>
        </w:rPr>
        <w:t xml:space="preserve"> и предложить заключить его другому участнику торгов.</w:t>
      </w:r>
    </w:p>
    <w:p w14:paraId="31A7D708" w14:textId="77777777" w:rsidR="00FE4D89" w:rsidRPr="00650FDE" w:rsidRDefault="00DA78DE" w:rsidP="00FE4D89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10.7</w:t>
      </w:r>
      <w:r w:rsidR="00FE4D89" w:rsidRPr="00650FDE">
        <w:rPr>
          <w:rFonts w:ascii="Times New Roman" w:eastAsia="Times New Roman" w:hAnsi="Times New Roman" w:cs="Times New Roman"/>
        </w:rPr>
        <w:t xml:space="preserve">. Передача имущества </w:t>
      </w:r>
      <w:r w:rsidR="00FE4D89">
        <w:rPr>
          <w:rFonts w:ascii="Times New Roman" w:eastAsia="Times New Roman" w:hAnsi="Times New Roman" w:cs="Times New Roman"/>
        </w:rPr>
        <w:t>финансов</w:t>
      </w:r>
      <w:r w:rsidR="00FE4D89" w:rsidRPr="00650FDE">
        <w:rPr>
          <w:rFonts w:ascii="Times New Roman" w:eastAsia="Times New Roman" w:hAnsi="Times New Roman" w:cs="Times New Roman"/>
        </w:rPr>
        <w:t>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РФ.</w:t>
      </w:r>
    </w:p>
    <w:p w14:paraId="0EF1129E" w14:textId="77777777" w:rsidR="00FE4D89" w:rsidRPr="00650FDE" w:rsidRDefault="00FE4D89" w:rsidP="00FE4D89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</w:p>
    <w:p w14:paraId="51640087" w14:textId="77777777" w:rsidR="00FE4D89" w:rsidRPr="00650FDE" w:rsidRDefault="00FE4D89" w:rsidP="00FE4D89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</w:rPr>
      </w:pPr>
      <w:r w:rsidRPr="00650FDE">
        <w:rPr>
          <w:rFonts w:ascii="Times New Roman" w:eastAsia="Times New Roman" w:hAnsi="Times New Roman" w:cs="Times New Roman"/>
        </w:rPr>
        <w:t>11. Во всем остальном, что не предусмотрено условиями настоящего Положения, регламентируется действующим законодательством Российской Федерации</w:t>
      </w:r>
    </w:p>
    <w:p w14:paraId="04751FAD" w14:textId="77777777" w:rsidR="00914CA7" w:rsidRPr="00650FDE" w:rsidRDefault="00914CA7" w:rsidP="00914CA7">
      <w:pPr>
        <w:spacing w:after="0" w:line="240" w:lineRule="auto"/>
        <w:ind w:left="-567" w:right="12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1C4CE127" w14:textId="77777777" w:rsidR="00914CA7" w:rsidRDefault="00914CA7" w:rsidP="00914CA7">
      <w:pPr>
        <w:spacing w:after="0" w:line="240" w:lineRule="auto"/>
        <w:ind w:left="-567" w:right="120"/>
        <w:jc w:val="both"/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Финансовый</w:t>
      </w:r>
      <w:r w:rsidRPr="00650FDE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управляющий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              А. Б. Степанова</w:t>
      </w:r>
    </w:p>
    <w:p w14:paraId="4C665C93" w14:textId="77777777" w:rsidR="007539C1" w:rsidRDefault="007539C1" w:rsidP="00914CA7">
      <w:pPr>
        <w:spacing w:after="0" w:line="240" w:lineRule="auto"/>
        <w:ind w:left="-567" w:right="120"/>
        <w:jc w:val="both"/>
      </w:pPr>
    </w:p>
    <w:sectPr w:rsidR="007539C1">
      <w:footerReference w:type="default" r:id="rId7"/>
      <w:pgSz w:w="11907" w:h="16840"/>
      <w:pgMar w:top="851" w:right="851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F8311" w14:textId="77777777" w:rsidR="008315E5" w:rsidRDefault="008315E5">
      <w:pPr>
        <w:spacing w:after="0" w:line="240" w:lineRule="auto"/>
      </w:pPr>
      <w:r>
        <w:separator/>
      </w:r>
    </w:p>
  </w:endnote>
  <w:endnote w:type="continuationSeparator" w:id="0">
    <w:p w14:paraId="327A0985" w14:textId="77777777" w:rsidR="008315E5" w:rsidRDefault="00831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B3BC7" w14:textId="77777777" w:rsidR="00041E03" w:rsidRPr="0038712D" w:rsidRDefault="00650FDE">
    <w:pPr>
      <w:pStyle w:val="a7"/>
      <w:pBdr>
        <w:top w:val="single" w:sz="4" w:space="1" w:color="D9D9D9"/>
      </w:pBdr>
      <w:jc w:val="right"/>
      <w:rPr>
        <w:sz w:val="20"/>
        <w:szCs w:val="20"/>
      </w:rPr>
    </w:pPr>
    <w:r w:rsidRPr="0038712D">
      <w:rPr>
        <w:sz w:val="20"/>
        <w:szCs w:val="20"/>
      </w:rPr>
      <w:fldChar w:fldCharType="begin"/>
    </w:r>
    <w:r w:rsidRPr="0038712D">
      <w:rPr>
        <w:sz w:val="20"/>
        <w:szCs w:val="20"/>
      </w:rPr>
      <w:instrText>PAGE   \* MERGEFORMAT</w:instrText>
    </w:r>
    <w:r w:rsidRPr="0038712D">
      <w:rPr>
        <w:sz w:val="20"/>
        <w:szCs w:val="20"/>
      </w:rPr>
      <w:fldChar w:fldCharType="separate"/>
    </w:r>
    <w:r w:rsidR="00671EE2">
      <w:rPr>
        <w:noProof/>
        <w:sz w:val="20"/>
        <w:szCs w:val="20"/>
      </w:rPr>
      <w:t>1</w:t>
    </w:r>
    <w:r w:rsidRPr="0038712D">
      <w:rPr>
        <w:sz w:val="20"/>
        <w:szCs w:val="20"/>
      </w:rPr>
      <w:fldChar w:fldCharType="end"/>
    </w:r>
    <w:r w:rsidRPr="0038712D">
      <w:rPr>
        <w:sz w:val="20"/>
        <w:szCs w:val="20"/>
      </w:rPr>
      <w:t xml:space="preserve"> | </w:t>
    </w:r>
    <w:r w:rsidRPr="0038712D">
      <w:rPr>
        <w:color w:val="808080"/>
        <w:spacing w:val="60"/>
        <w:sz w:val="20"/>
        <w:szCs w:val="20"/>
      </w:rPr>
      <w:t>Страница</w:t>
    </w:r>
  </w:p>
  <w:p w14:paraId="19E11105" w14:textId="77777777" w:rsidR="00041E03" w:rsidRPr="0038712D" w:rsidRDefault="008315E5">
    <w:pPr>
      <w:pStyle w:val="a7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4715F" w14:textId="77777777" w:rsidR="008315E5" w:rsidRDefault="008315E5">
      <w:pPr>
        <w:spacing w:after="0" w:line="240" w:lineRule="auto"/>
      </w:pPr>
      <w:r>
        <w:separator/>
      </w:r>
    </w:p>
  </w:footnote>
  <w:footnote w:type="continuationSeparator" w:id="0">
    <w:p w14:paraId="52D77F9F" w14:textId="77777777" w:rsidR="008315E5" w:rsidRDefault="00831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9F2A6DA"/>
    <w:lvl w:ilvl="0">
      <w:start w:val="1"/>
      <w:numFmt w:val="decimal"/>
      <w:lvlText w:val="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5472C67"/>
    <w:multiLevelType w:val="multilevel"/>
    <w:tmpl w:val="E35A7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B3240"/>
    <w:multiLevelType w:val="multilevel"/>
    <w:tmpl w:val="0B56415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14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096" w:hanging="1440"/>
      </w:pPr>
      <w:rPr>
        <w:rFonts w:hint="default"/>
      </w:rPr>
    </w:lvl>
  </w:abstractNum>
  <w:abstractNum w:abstractNumId="3" w15:restartNumberingAfterBreak="0">
    <w:nsid w:val="20243B84"/>
    <w:multiLevelType w:val="multilevel"/>
    <w:tmpl w:val="0DD61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4F660D"/>
    <w:multiLevelType w:val="hybridMultilevel"/>
    <w:tmpl w:val="E69C8786"/>
    <w:lvl w:ilvl="0" w:tplc="0F826F7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3EE52027"/>
    <w:multiLevelType w:val="multilevel"/>
    <w:tmpl w:val="4DFE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A96A0C"/>
    <w:multiLevelType w:val="hybridMultilevel"/>
    <w:tmpl w:val="8F5E9EA2"/>
    <w:lvl w:ilvl="0" w:tplc="19924B4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77AA3"/>
    <w:multiLevelType w:val="hybridMultilevel"/>
    <w:tmpl w:val="8F5E9EA2"/>
    <w:lvl w:ilvl="0" w:tplc="19924B4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53317"/>
    <w:multiLevelType w:val="hybridMultilevel"/>
    <w:tmpl w:val="8F5E9EA2"/>
    <w:lvl w:ilvl="0" w:tplc="19924B4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D500E5"/>
    <w:multiLevelType w:val="multilevel"/>
    <w:tmpl w:val="EA9CF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8"/>
  </w:num>
  <w:num w:numId="10">
    <w:abstractNumId w:val="6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91"/>
    <w:rsid w:val="00005943"/>
    <w:rsid w:val="00010F8E"/>
    <w:rsid w:val="00030A4E"/>
    <w:rsid w:val="0003672C"/>
    <w:rsid w:val="000500EE"/>
    <w:rsid w:val="00072A3C"/>
    <w:rsid w:val="00072EA5"/>
    <w:rsid w:val="00076025"/>
    <w:rsid w:val="00097DA3"/>
    <w:rsid w:val="000A1FB6"/>
    <w:rsid w:val="000D67E8"/>
    <w:rsid w:val="000F694D"/>
    <w:rsid w:val="00141B0A"/>
    <w:rsid w:val="00150AA9"/>
    <w:rsid w:val="001552B9"/>
    <w:rsid w:val="00157D8C"/>
    <w:rsid w:val="00173A8D"/>
    <w:rsid w:val="00182AEF"/>
    <w:rsid w:val="00263557"/>
    <w:rsid w:val="003142DF"/>
    <w:rsid w:val="003148A1"/>
    <w:rsid w:val="00317888"/>
    <w:rsid w:val="00352970"/>
    <w:rsid w:val="00377E1A"/>
    <w:rsid w:val="0039190F"/>
    <w:rsid w:val="0044405D"/>
    <w:rsid w:val="00454B05"/>
    <w:rsid w:val="004B42BE"/>
    <w:rsid w:val="004D0AEF"/>
    <w:rsid w:val="0053624C"/>
    <w:rsid w:val="0054194F"/>
    <w:rsid w:val="005652BC"/>
    <w:rsid w:val="00580F33"/>
    <w:rsid w:val="0059325B"/>
    <w:rsid w:val="005C1F6B"/>
    <w:rsid w:val="005C332C"/>
    <w:rsid w:val="005D6CE0"/>
    <w:rsid w:val="00645637"/>
    <w:rsid w:val="00650FDE"/>
    <w:rsid w:val="00671EE2"/>
    <w:rsid w:val="0069320E"/>
    <w:rsid w:val="00694FDD"/>
    <w:rsid w:val="006B3E05"/>
    <w:rsid w:val="006D2E3D"/>
    <w:rsid w:val="00725048"/>
    <w:rsid w:val="007411D8"/>
    <w:rsid w:val="007539C1"/>
    <w:rsid w:val="00767FB5"/>
    <w:rsid w:val="00776E91"/>
    <w:rsid w:val="0078359F"/>
    <w:rsid w:val="007F1CDB"/>
    <w:rsid w:val="007F3582"/>
    <w:rsid w:val="0080076F"/>
    <w:rsid w:val="00816C7D"/>
    <w:rsid w:val="008315E5"/>
    <w:rsid w:val="00841B8A"/>
    <w:rsid w:val="008C7F8D"/>
    <w:rsid w:val="008E4C9C"/>
    <w:rsid w:val="008F3420"/>
    <w:rsid w:val="009025F3"/>
    <w:rsid w:val="00912B97"/>
    <w:rsid w:val="00914CA7"/>
    <w:rsid w:val="0094686B"/>
    <w:rsid w:val="009732EA"/>
    <w:rsid w:val="009C44E3"/>
    <w:rsid w:val="009D7C3E"/>
    <w:rsid w:val="009E02F9"/>
    <w:rsid w:val="00A260D3"/>
    <w:rsid w:val="00A7257B"/>
    <w:rsid w:val="00AD27FB"/>
    <w:rsid w:val="00AD5195"/>
    <w:rsid w:val="00AE3A1F"/>
    <w:rsid w:val="00AF3178"/>
    <w:rsid w:val="00B00F84"/>
    <w:rsid w:val="00B14A83"/>
    <w:rsid w:val="00B31124"/>
    <w:rsid w:val="00BF5E63"/>
    <w:rsid w:val="00C2022D"/>
    <w:rsid w:val="00C74C95"/>
    <w:rsid w:val="00C97549"/>
    <w:rsid w:val="00CC01AE"/>
    <w:rsid w:val="00CD00DD"/>
    <w:rsid w:val="00CF11CE"/>
    <w:rsid w:val="00D024CA"/>
    <w:rsid w:val="00D82A14"/>
    <w:rsid w:val="00D9496B"/>
    <w:rsid w:val="00DA78DE"/>
    <w:rsid w:val="00DC5B7B"/>
    <w:rsid w:val="00E45959"/>
    <w:rsid w:val="00E913DE"/>
    <w:rsid w:val="00EC22A4"/>
    <w:rsid w:val="00ED447D"/>
    <w:rsid w:val="00F15D52"/>
    <w:rsid w:val="00F178EC"/>
    <w:rsid w:val="00F24C70"/>
    <w:rsid w:val="00F55F90"/>
    <w:rsid w:val="00FE279F"/>
    <w:rsid w:val="00FE4D89"/>
    <w:rsid w:val="00FF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490A3"/>
  <w15:chartTrackingRefBased/>
  <w15:docId w15:val="{5C8CEFA3-BD92-480F-875D-990572503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650FDE"/>
    <w:pPr>
      <w:spacing w:before="100" w:beforeAutospacing="1" w:after="100" w:afterAutospacing="1" w:line="276" w:lineRule="auto"/>
      <w:outlineLvl w:val="0"/>
    </w:pPr>
    <w:rPr>
      <w:rFonts w:ascii="Calibri" w:eastAsia="Times New Roman" w:hAnsi="Calibri" w:cs="Times New Roman"/>
      <w:kern w:val="36"/>
      <w:sz w:val="53"/>
      <w:szCs w:val="53"/>
    </w:rPr>
  </w:style>
  <w:style w:type="paragraph" w:styleId="2">
    <w:name w:val="heading 2"/>
    <w:basedOn w:val="a"/>
    <w:link w:val="20"/>
    <w:qFormat/>
    <w:rsid w:val="00650FDE"/>
    <w:pPr>
      <w:spacing w:before="100" w:beforeAutospacing="1" w:after="100" w:afterAutospacing="1" w:line="276" w:lineRule="auto"/>
      <w:outlineLvl w:val="1"/>
    </w:pPr>
    <w:rPr>
      <w:rFonts w:ascii="Calibri" w:eastAsia="Times New Roman" w:hAnsi="Calibri" w:cs="Times New Roman"/>
      <w:sz w:val="43"/>
      <w:szCs w:val="43"/>
    </w:rPr>
  </w:style>
  <w:style w:type="paragraph" w:styleId="3">
    <w:name w:val="heading 3"/>
    <w:basedOn w:val="a"/>
    <w:link w:val="30"/>
    <w:qFormat/>
    <w:rsid w:val="00650FDE"/>
    <w:pPr>
      <w:spacing w:before="100" w:beforeAutospacing="1" w:after="100" w:afterAutospacing="1" w:line="276" w:lineRule="auto"/>
      <w:outlineLvl w:val="2"/>
    </w:pPr>
    <w:rPr>
      <w:rFonts w:ascii="Calibri" w:eastAsia="Times New Roman" w:hAnsi="Calibri" w:cs="Times New Roman"/>
      <w:sz w:val="38"/>
      <w:szCs w:val="38"/>
    </w:rPr>
  </w:style>
  <w:style w:type="paragraph" w:styleId="4">
    <w:name w:val="heading 4"/>
    <w:basedOn w:val="a"/>
    <w:link w:val="40"/>
    <w:qFormat/>
    <w:rsid w:val="00650FDE"/>
    <w:pPr>
      <w:spacing w:before="100" w:beforeAutospacing="1" w:after="100" w:afterAutospacing="1" w:line="276" w:lineRule="auto"/>
      <w:outlineLvl w:val="3"/>
    </w:pPr>
    <w:rPr>
      <w:rFonts w:ascii="Calibri" w:eastAsia="Times New Roman" w:hAnsi="Calibri" w:cs="Times New Roman"/>
      <w:b/>
      <w:bCs/>
      <w:sz w:val="29"/>
      <w:szCs w:val="29"/>
    </w:rPr>
  </w:style>
  <w:style w:type="paragraph" w:styleId="5">
    <w:name w:val="heading 5"/>
    <w:basedOn w:val="a"/>
    <w:next w:val="a"/>
    <w:link w:val="50"/>
    <w:qFormat/>
    <w:rsid w:val="00650FDE"/>
    <w:pPr>
      <w:keepNext/>
      <w:shd w:val="clear" w:color="auto" w:fill="FFFFFF"/>
      <w:suppressAutoHyphens/>
      <w:spacing w:before="326" w:after="0" w:line="240" w:lineRule="auto"/>
      <w:jc w:val="center"/>
      <w:outlineLvl w:val="4"/>
    </w:pPr>
    <w:rPr>
      <w:rFonts w:ascii="Times New Roman" w:eastAsia="Times New Roman" w:hAnsi="Times New Roman" w:cs="Times New Roman"/>
      <w:color w:val="000000"/>
      <w:spacing w:val="-18"/>
      <w:sz w:val="24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650FDE"/>
    <w:pPr>
      <w:keepNext/>
      <w:shd w:val="clear" w:color="auto" w:fill="FFFFFF"/>
      <w:suppressAutoHyphens/>
      <w:spacing w:before="562" w:after="0" w:line="240" w:lineRule="auto"/>
      <w:jc w:val="center"/>
      <w:outlineLvl w:val="5"/>
    </w:pPr>
    <w:rPr>
      <w:rFonts w:ascii="Times New Roman" w:eastAsia="Times New Roman" w:hAnsi="Times New Roman" w:cs="Times New Roman"/>
      <w:b/>
      <w:color w:val="000000"/>
      <w:spacing w:val="-10"/>
      <w:sz w:val="24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50FDE"/>
    <w:pPr>
      <w:keepNext/>
      <w:shd w:val="clear" w:color="auto" w:fill="FFFFFF"/>
      <w:suppressAutoHyphens/>
      <w:spacing w:before="5" w:after="0" w:line="240" w:lineRule="exact"/>
      <w:outlineLvl w:val="6"/>
    </w:pPr>
    <w:rPr>
      <w:rFonts w:ascii="Times New Roman" w:eastAsia="Times New Roman" w:hAnsi="Times New Roman" w:cs="Times New Roman"/>
      <w:color w:val="000000"/>
      <w:spacing w:val="-13"/>
      <w:sz w:val="24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50FDE"/>
    <w:pPr>
      <w:keepNext/>
      <w:shd w:val="clear" w:color="auto" w:fill="FFFFFF"/>
      <w:suppressAutoHyphens/>
      <w:spacing w:before="96" w:after="0" w:line="240" w:lineRule="auto"/>
      <w:outlineLvl w:val="7"/>
    </w:pPr>
    <w:rPr>
      <w:rFonts w:ascii="Times New Roman" w:eastAsia="Times New Roman" w:hAnsi="Times New Roman" w:cs="Times New Roman"/>
      <w:b/>
      <w:color w:val="000000"/>
      <w:spacing w:val="-17"/>
      <w:sz w:val="24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50FDE"/>
    <w:pPr>
      <w:keepNext/>
      <w:shd w:val="clear" w:color="auto" w:fill="FFFFFF"/>
      <w:suppressAutoHyphens/>
      <w:spacing w:after="0" w:line="240" w:lineRule="exact"/>
      <w:outlineLvl w:val="8"/>
    </w:pPr>
    <w:rPr>
      <w:rFonts w:ascii="Times New Roman" w:eastAsia="Times New Roman" w:hAnsi="Times New Roman" w:cs="Times New Roman"/>
      <w:color w:val="000000"/>
      <w:spacing w:val="-12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0FDE"/>
    <w:rPr>
      <w:rFonts w:ascii="Calibri" w:eastAsia="Times New Roman" w:hAnsi="Calibri" w:cs="Times New Roman"/>
      <w:kern w:val="36"/>
      <w:sz w:val="53"/>
      <w:szCs w:val="53"/>
    </w:rPr>
  </w:style>
  <w:style w:type="character" w:customStyle="1" w:styleId="20">
    <w:name w:val="Заголовок 2 Знак"/>
    <w:basedOn w:val="a0"/>
    <w:link w:val="2"/>
    <w:rsid w:val="00650FDE"/>
    <w:rPr>
      <w:rFonts w:ascii="Calibri" w:eastAsia="Times New Roman" w:hAnsi="Calibri" w:cs="Times New Roman"/>
      <w:sz w:val="43"/>
      <w:szCs w:val="43"/>
    </w:rPr>
  </w:style>
  <w:style w:type="character" w:customStyle="1" w:styleId="30">
    <w:name w:val="Заголовок 3 Знак"/>
    <w:basedOn w:val="a0"/>
    <w:link w:val="3"/>
    <w:rsid w:val="00650FDE"/>
    <w:rPr>
      <w:rFonts w:ascii="Calibri" w:eastAsia="Times New Roman" w:hAnsi="Calibri" w:cs="Times New Roman"/>
      <w:sz w:val="38"/>
      <w:szCs w:val="38"/>
    </w:rPr>
  </w:style>
  <w:style w:type="character" w:customStyle="1" w:styleId="40">
    <w:name w:val="Заголовок 4 Знак"/>
    <w:basedOn w:val="a0"/>
    <w:link w:val="4"/>
    <w:rsid w:val="00650FDE"/>
    <w:rPr>
      <w:rFonts w:ascii="Calibri" w:eastAsia="Times New Roman" w:hAnsi="Calibri" w:cs="Times New Roman"/>
      <w:b/>
      <w:bCs/>
      <w:sz w:val="29"/>
      <w:szCs w:val="29"/>
    </w:rPr>
  </w:style>
  <w:style w:type="character" w:customStyle="1" w:styleId="50">
    <w:name w:val="Заголовок 5 Знак"/>
    <w:basedOn w:val="a0"/>
    <w:link w:val="5"/>
    <w:rsid w:val="00650FDE"/>
    <w:rPr>
      <w:rFonts w:ascii="Times New Roman" w:eastAsia="Times New Roman" w:hAnsi="Times New Roman" w:cs="Times New Roman"/>
      <w:color w:val="000000"/>
      <w:spacing w:val="-18"/>
      <w:sz w:val="24"/>
      <w:szCs w:val="20"/>
      <w:shd w:val="clear" w:color="auto" w:fill="FFFFFF"/>
      <w:lang w:eastAsia="ar-SA"/>
    </w:rPr>
  </w:style>
  <w:style w:type="character" w:customStyle="1" w:styleId="60">
    <w:name w:val="Заголовок 6 Знак"/>
    <w:basedOn w:val="a0"/>
    <w:link w:val="6"/>
    <w:rsid w:val="00650FDE"/>
    <w:rPr>
      <w:rFonts w:ascii="Times New Roman" w:eastAsia="Times New Roman" w:hAnsi="Times New Roman" w:cs="Times New Roman"/>
      <w:b/>
      <w:color w:val="000000"/>
      <w:spacing w:val="-10"/>
      <w:sz w:val="24"/>
      <w:szCs w:val="20"/>
      <w:shd w:val="clear" w:color="auto" w:fill="FFFFFF"/>
      <w:lang w:eastAsia="ar-SA"/>
    </w:rPr>
  </w:style>
  <w:style w:type="character" w:customStyle="1" w:styleId="70">
    <w:name w:val="Заголовок 7 Знак"/>
    <w:basedOn w:val="a0"/>
    <w:link w:val="7"/>
    <w:rsid w:val="00650FDE"/>
    <w:rPr>
      <w:rFonts w:ascii="Times New Roman" w:eastAsia="Times New Roman" w:hAnsi="Times New Roman" w:cs="Times New Roman"/>
      <w:color w:val="000000"/>
      <w:spacing w:val="-13"/>
      <w:sz w:val="24"/>
      <w:szCs w:val="20"/>
      <w:shd w:val="clear" w:color="auto" w:fill="FFFFFF"/>
      <w:lang w:eastAsia="ar-SA"/>
    </w:rPr>
  </w:style>
  <w:style w:type="character" w:customStyle="1" w:styleId="80">
    <w:name w:val="Заголовок 8 Знак"/>
    <w:basedOn w:val="a0"/>
    <w:link w:val="8"/>
    <w:rsid w:val="00650FDE"/>
    <w:rPr>
      <w:rFonts w:ascii="Times New Roman" w:eastAsia="Times New Roman" w:hAnsi="Times New Roman" w:cs="Times New Roman"/>
      <w:b/>
      <w:color w:val="000000"/>
      <w:spacing w:val="-17"/>
      <w:sz w:val="24"/>
      <w:szCs w:val="20"/>
      <w:shd w:val="clear" w:color="auto" w:fill="FFFFFF"/>
      <w:lang w:eastAsia="ar-SA"/>
    </w:rPr>
  </w:style>
  <w:style w:type="character" w:customStyle="1" w:styleId="90">
    <w:name w:val="Заголовок 9 Знак"/>
    <w:basedOn w:val="a0"/>
    <w:link w:val="9"/>
    <w:rsid w:val="00650FDE"/>
    <w:rPr>
      <w:rFonts w:ascii="Times New Roman" w:eastAsia="Times New Roman" w:hAnsi="Times New Roman" w:cs="Times New Roman"/>
      <w:color w:val="000000"/>
      <w:spacing w:val="-12"/>
      <w:sz w:val="24"/>
      <w:szCs w:val="20"/>
      <w:shd w:val="clear" w:color="auto" w:fill="FFFFFF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650FDE"/>
  </w:style>
  <w:style w:type="paragraph" w:customStyle="1" w:styleId="41">
    <w:name w:val="4 Знак"/>
    <w:basedOn w:val="a"/>
    <w:rsid w:val="00650FDE"/>
    <w:pPr>
      <w:spacing w:after="200" w:line="276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Normal (Web)"/>
    <w:basedOn w:val="a"/>
    <w:rsid w:val="00650FDE"/>
    <w:pPr>
      <w:spacing w:before="240" w:after="240" w:line="276" w:lineRule="auto"/>
    </w:pPr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rsid w:val="00650FDE"/>
    <w:pPr>
      <w:spacing w:after="200" w:line="276" w:lineRule="auto"/>
      <w:ind w:firstLine="375"/>
      <w:jc w:val="both"/>
    </w:pPr>
    <w:rPr>
      <w:rFonts w:ascii="Verdana" w:eastAsia="Times New Roman" w:hAnsi="Verdana" w:cs="Times New Roman"/>
      <w:sz w:val="18"/>
      <w:szCs w:val="18"/>
    </w:rPr>
  </w:style>
  <w:style w:type="character" w:customStyle="1" w:styleId="a5">
    <w:name w:val="Основной текст с отступом Знак"/>
    <w:basedOn w:val="a0"/>
    <w:link w:val="a4"/>
    <w:rsid w:val="00650FDE"/>
    <w:rPr>
      <w:rFonts w:ascii="Verdana" w:eastAsia="Times New Roman" w:hAnsi="Verdana" w:cs="Times New Roman"/>
      <w:sz w:val="18"/>
      <w:szCs w:val="18"/>
    </w:rPr>
  </w:style>
  <w:style w:type="paragraph" w:styleId="21">
    <w:name w:val="Body Text Indent 2"/>
    <w:basedOn w:val="a"/>
    <w:link w:val="22"/>
    <w:rsid w:val="00650FDE"/>
    <w:pPr>
      <w:spacing w:after="200" w:line="276" w:lineRule="auto"/>
      <w:ind w:firstLine="540"/>
      <w:jc w:val="both"/>
    </w:pPr>
    <w:rPr>
      <w:rFonts w:ascii="Calibri" w:eastAsia="Times New Roman" w:hAnsi="Calibri" w:cs="Times New Roman"/>
    </w:rPr>
  </w:style>
  <w:style w:type="character" w:customStyle="1" w:styleId="22">
    <w:name w:val="Основной текст с отступом 2 Знак"/>
    <w:basedOn w:val="a0"/>
    <w:link w:val="21"/>
    <w:rsid w:val="00650FDE"/>
    <w:rPr>
      <w:rFonts w:ascii="Calibri" w:eastAsia="Times New Roman" w:hAnsi="Calibri" w:cs="Times New Roman"/>
    </w:rPr>
  </w:style>
  <w:style w:type="paragraph" w:customStyle="1" w:styleId="ConsNormal">
    <w:name w:val="ConsNormal"/>
    <w:rsid w:val="00650FD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50FDE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character" w:styleId="a6">
    <w:name w:val="Hyperlink"/>
    <w:uiPriority w:val="99"/>
    <w:rsid w:val="00650FDE"/>
    <w:rPr>
      <w:rFonts w:cs="Times New Roman"/>
      <w:color w:val="0000FF"/>
      <w:u w:val="single"/>
    </w:rPr>
  </w:style>
  <w:style w:type="paragraph" w:styleId="a7">
    <w:name w:val="footer"/>
    <w:basedOn w:val="a"/>
    <w:link w:val="a8"/>
    <w:rsid w:val="00650FD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Нижний колонтитул Знак"/>
    <w:basedOn w:val="a0"/>
    <w:link w:val="a7"/>
    <w:rsid w:val="00650FDE"/>
    <w:rPr>
      <w:rFonts w:ascii="Calibri" w:eastAsia="Times New Roman" w:hAnsi="Calibri" w:cs="Times New Roman"/>
    </w:rPr>
  </w:style>
  <w:style w:type="character" w:styleId="a9">
    <w:name w:val="FollowedHyperlink"/>
    <w:uiPriority w:val="99"/>
    <w:rsid w:val="00650FDE"/>
    <w:rPr>
      <w:color w:val="954F72"/>
      <w:u w:val="single"/>
    </w:rPr>
  </w:style>
  <w:style w:type="paragraph" w:styleId="aa">
    <w:name w:val="Balloon Text"/>
    <w:basedOn w:val="a"/>
    <w:link w:val="ab"/>
    <w:rsid w:val="00650FDE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650FDE"/>
    <w:rPr>
      <w:rFonts w:ascii="Segoe UI" w:eastAsia="Times New Roman" w:hAnsi="Segoe UI" w:cs="Segoe UI"/>
      <w:sz w:val="18"/>
      <w:szCs w:val="18"/>
    </w:rPr>
  </w:style>
  <w:style w:type="table" w:styleId="ac">
    <w:name w:val="Table Grid"/>
    <w:basedOn w:val="a1"/>
    <w:rsid w:val="00650F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50FDE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650FDE"/>
  </w:style>
  <w:style w:type="paragraph" w:styleId="ae">
    <w:name w:val="Subtitle"/>
    <w:basedOn w:val="a"/>
    <w:next w:val="af"/>
    <w:link w:val="af0"/>
    <w:qFormat/>
    <w:rsid w:val="00650FDE"/>
    <w:pPr>
      <w:suppressAutoHyphens/>
      <w:spacing w:before="240" w:after="0" w:line="220" w:lineRule="atLeast"/>
      <w:ind w:firstLine="72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f0">
    <w:name w:val="Подзаголовок Знак"/>
    <w:basedOn w:val="a0"/>
    <w:link w:val="ae"/>
    <w:rsid w:val="00650FD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f">
    <w:name w:val="Body Text"/>
    <w:basedOn w:val="a"/>
    <w:link w:val="af1"/>
    <w:uiPriority w:val="99"/>
    <w:unhideWhenUsed/>
    <w:rsid w:val="00650FDE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1">
    <w:name w:val="Основной текст Знак"/>
    <w:basedOn w:val="a0"/>
    <w:link w:val="af"/>
    <w:uiPriority w:val="99"/>
    <w:rsid w:val="00650FD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2">
    <w:name w:val="Strong"/>
    <w:qFormat/>
    <w:rsid w:val="00650FDE"/>
    <w:rPr>
      <w:b/>
      <w:bCs/>
    </w:rPr>
  </w:style>
  <w:style w:type="character" w:styleId="af3">
    <w:name w:val="Emphasis"/>
    <w:qFormat/>
    <w:rsid w:val="00650FDE"/>
    <w:rPr>
      <w:i/>
      <w:iCs/>
    </w:rPr>
  </w:style>
  <w:style w:type="paragraph" w:customStyle="1" w:styleId="xl66">
    <w:name w:val="xl66"/>
    <w:basedOn w:val="a"/>
    <w:rsid w:val="00650F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650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8">
    <w:name w:val="xl68"/>
    <w:basedOn w:val="a"/>
    <w:rsid w:val="00650F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650FD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50F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50F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50F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50FD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2024</Words>
  <Characters>11540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segor2276@gmail.com</dc:creator>
  <cp:keywords/>
  <dc:description/>
  <cp:lastModifiedBy>User</cp:lastModifiedBy>
  <cp:revision>5</cp:revision>
  <cp:lastPrinted>2020-11-27T06:41:00Z</cp:lastPrinted>
  <dcterms:created xsi:type="dcterms:W3CDTF">2026-07-06T10:12:00Z</dcterms:created>
  <dcterms:modified xsi:type="dcterms:W3CDTF">2026-08-01T16:29:00Z</dcterms:modified>
</cp:coreProperties>
</file>