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5"/>
      </w:tblGrid>
      <w:tr w:rsidR="002D3659" w14:paraId="058826A9" w14:textId="77777777">
        <w:trPr>
          <w:jc w:val="center"/>
        </w:trPr>
        <w:tc>
          <w:tcPr>
            <w:tcW w:w="9355" w:type="dxa"/>
          </w:tcPr>
          <w:p w14:paraId="7C7A93E1" w14:textId="0CE85414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AF33D2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Арбитражный управляющий</w:t>
            </w:r>
          </w:p>
        </w:tc>
      </w:tr>
      <w:tr w:rsidR="002D3659" w14:paraId="55B61F93" w14:textId="77777777">
        <w:trPr>
          <w:jc w:val="center"/>
        </w:trPr>
        <w:tc>
          <w:tcPr>
            <w:tcW w:w="9355" w:type="dxa"/>
          </w:tcPr>
          <w:p w14:paraId="533FE80D" w14:textId="77777777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AF33D2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Степанов Роман Сергеевич</w:t>
            </w:r>
          </w:p>
        </w:tc>
      </w:tr>
      <w:tr w:rsidR="002D3659" w14:paraId="08D7CFDE" w14:textId="77777777">
        <w:trPr>
          <w:jc w:val="center"/>
        </w:trPr>
        <w:tc>
          <w:tcPr>
            <w:tcW w:w="9355" w:type="dxa"/>
          </w:tcPr>
          <w:p w14:paraId="46E636F9" w14:textId="77777777" w:rsidR="002D3659" w:rsidRPr="00AF33D2" w:rsidRDefault="002D3659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"/>
                <w:szCs w:val="24"/>
                <w:lang w:eastAsia="ar-SA"/>
              </w:rPr>
            </w:pPr>
          </w:p>
        </w:tc>
      </w:tr>
      <w:tr w:rsidR="002D3659" w14:paraId="049CB382" w14:textId="77777777">
        <w:trPr>
          <w:jc w:val="center"/>
        </w:trPr>
        <w:tc>
          <w:tcPr>
            <w:tcW w:w="9355" w:type="dxa"/>
          </w:tcPr>
          <w:p w14:paraId="5A4E3038" w14:textId="77777777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AF33D2"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  <w:t>ИНН 781301677221, СНИЛС 151-673-240 52</w:t>
            </w:r>
          </w:p>
        </w:tc>
      </w:tr>
      <w:tr w:rsidR="002D3659" w14:paraId="043898EB" w14:textId="77777777">
        <w:trPr>
          <w:jc w:val="center"/>
        </w:trPr>
        <w:tc>
          <w:tcPr>
            <w:tcW w:w="9355" w:type="dxa"/>
          </w:tcPr>
          <w:p w14:paraId="0A9F2991" w14:textId="77777777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</w:pPr>
            <w:r w:rsidRPr="00AF33D2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Свидетельство № СРО-034-248 от «13» мая 2015 года</w:t>
            </w:r>
          </w:p>
          <w:p w14:paraId="170A6104" w14:textId="77777777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AF33D2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выдано СОЮЗОМ «Межрегиональный центр арбитражных управляющих»</w:t>
            </w:r>
          </w:p>
        </w:tc>
      </w:tr>
      <w:tr w:rsidR="002D3659" w14:paraId="19A248E0" w14:textId="77777777">
        <w:trPr>
          <w:jc w:val="center"/>
        </w:trPr>
        <w:tc>
          <w:tcPr>
            <w:tcW w:w="9355" w:type="dxa"/>
          </w:tcPr>
          <w:p w14:paraId="0A4F2745" w14:textId="77777777" w:rsidR="002D3659" w:rsidRPr="00AF33D2" w:rsidRDefault="002D3659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8"/>
                <w:szCs w:val="24"/>
                <w:lang w:eastAsia="ar-SA"/>
              </w:rPr>
            </w:pPr>
          </w:p>
        </w:tc>
      </w:tr>
      <w:tr w:rsidR="002D3659" w14:paraId="0463EDCE" w14:textId="77777777">
        <w:trPr>
          <w:jc w:val="center"/>
        </w:trPr>
        <w:tc>
          <w:tcPr>
            <w:tcW w:w="9355" w:type="dxa"/>
          </w:tcPr>
          <w:p w14:paraId="01D285CE" w14:textId="7FA79CFE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</w:pPr>
            <w:r w:rsidRPr="00AF33D2"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  <w:t xml:space="preserve">Адрес: </w:t>
            </w:r>
            <w:r w:rsidR="002E024E" w:rsidRPr="00AF33D2"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  <w:t>191187, г. Санкт-Петербург, ул. Чайковского, д. 1, к. 2, лит. Б, оф. 204</w:t>
            </w:r>
          </w:p>
        </w:tc>
      </w:tr>
      <w:tr w:rsidR="002D3659" w:rsidRPr="00B118A6" w14:paraId="7E46165F" w14:textId="77777777">
        <w:trPr>
          <w:jc w:val="center"/>
        </w:trPr>
        <w:tc>
          <w:tcPr>
            <w:tcW w:w="9355" w:type="dxa"/>
          </w:tcPr>
          <w:p w14:paraId="08A6B3A2" w14:textId="77777777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val="en-US" w:eastAsia="ar-SA"/>
              </w:rPr>
            </w:pPr>
            <w:r w:rsidRPr="00AF33D2">
              <w:rPr>
                <w:rFonts w:ascii="Verdana" w:eastAsia="Times New Roman" w:hAnsi="Verdana" w:cs="Times New Roman"/>
                <w:sz w:val="14"/>
                <w:szCs w:val="24"/>
                <w:lang w:eastAsia="ar-SA"/>
              </w:rPr>
              <w:t>Тел</w:t>
            </w:r>
            <w:r w:rsidRPr="00AF33D2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.: +7 (911) 927-45-06 E-mail: bankrot@au.spb.ru</w:t>
            </w:r>
          </w:p>
        </w:tc>
      </w:tr>
      <w:tr w:rsidR="002D3659" w:rsidRPr="00B118A6" w14:paraId="48F409E0" w14:textId="77777777">
        <w:trPr>
          <w:jc w:val="center"/>
        </w:trPr>
        <w:tc>
          <w:tcPr>
            <w:tcW w:w="9355" w:type="dxa"/>
          </w:tcPr>
          <w:p w14:paraId="61D524DC" w14:textId="77777777" w:rsidR="002D3659" w:rsidRDefault="002D3659">
            <w:pPr>
              <w:tabs>
                <w:tab w:val="right" w:pos="9720"/>
              </w:tabs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sz w:val="6"/>
                <w:szCs w:val="24"/>
                <w:lang w:val="en-US" w:eastAsia="ar-SA"/>
              </w:rPr>
            </w:pPr>
          </w:p>
        </w:tc>
      </w:tr>
    </w:tbl>
    <w:p w14:paraId="552BBD2D" w14:textId="77777777" w:rsidR="002D3659" w:rsidRDefault="00772B04">
      <w:pPr>
        <w:spacing w:before="120"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</w:pPr>
      <w:r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  <w:t>ДОГОВОР</w:t>
      </w:r>
    </w:p>
    <w:p w14:paraId="0A054948" w14:textId="77777777" w:rsidR="002D3659" w:rsidRDefault="00772B04">
      <w:pPr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</w:pPr>
      <w:r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  <w:t>купли-продажи</w:t>
      </w:r>
    </w:p>
    <w:p w14:paraId="07D91225" w14:textId="3C7D968E" w:rsidR="002D3659" w:rsidRDefault="00772B04">
      <w:pPr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г. Санкт-Петербург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  <w:t xml:space="preserve">      </w:t>
      </w:r>
      <w:r w:rsidR="009F6BD5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           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  <w:t>«__</w:t>
      </w:r>
      <w:proofErr w:type="gramStart"/>
      <w:r>
        <w:rPr>
          <w:rFonts w:ascii="Verdana" w:eastAsia="Times New Roman" w:hAnsi="Verdana" w:cs="Times New Roman"/>
          <w:sz w:val="18"/>
          <w:szCs w:val="24"/>
          <w:lang w:eastAsia="ar-SA"/>
        </w:rPr>
        <w:t>_»_</w:t>
      </w:r>
      <w:proofErr w:type="gramEnd"/>
      <w:r>
        <w:rPr>
          <w:rFonts w:ascii="Verdana" w:eastAsia="Times New Roman" w:hAnsi="Verdana" w:cs="Times New Roman"/>
          <w:sz w:val="18"/>
          <w:szCs w:val="24"/>
          <w:lang w:eastAsia="ar-SA"/>
        </w:rPr>
        <w:t>_____ 202__ г.</w:t>
      </w:r>
    </w:p>
    <w:p w14:paraId="559E8BFF" w14:textId="5E65FA47" w:rsidR="00B45419" w:rsidRPr="00B45419" w:rsidRDefault="00B45419" w:rsidP="00B45419">
      <w:pPr>
        <w:spacing w:before="120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B45419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по делу №А56-31991/2026 от 28.04.2026 гражданин </w:t>
      </w:r>
      <w:proofErr w:type="spellStart"/>
      <w:r w:rsidRPr="00B45419">
        <w:rPr>
          <w:rFonts w:ascii="Verdana" w:hAnsi="Verdana" w:cs="Tahoma"/>
          <w:color w:val="000000" w:themeColor="text1"/>
          <w:sz w:val="18"/>
          <w:szCs w:val="18"/>
        </w:rPr>
        <w:t>Медягина</w:t>
      </w:r>
      <w:proofErr w:type="spellEnd"/>
      <w:r w:rsidRPr="00B45419">
        <w:rPr>
          <w:rFonts w:ascii="Verdana" w:hAnsi="Verdana" w:cs="Tahoma"/>
          <w:color w:val="000000" w:themeColor="text1"/>
          <w:sz w:val="18"/>
          <w:szCs w:val="18"/>
        </w:rPr>
        <w:t xml:space="preserve"> </w:t>
      </w:r>
      <w:r w:rsidR="00B118A6" w:rsidRPr="00B118A6">
        <w:rPr>
          <w:rFonts w:ascii="Verdana" w:hAnsi="Verdana" w:cs="Tahoma"/>
          <w:color w:val="000000" w:themeColor="text1"/>
          <w:sz w:val="18"/>
          <w:szCs w:val="18"/>
        </w:rPr>
        <w:t>Марина Владимировна</w:t>
      </w:r>
      <w:r w:rsidR="00B118A6">
        <w:rPr>
          <w:rFonts w:ascii="Verdana" w:hAnsi="Verdana" w:cs="Tahoma"/>
          <w:color w:val="000000" w:themeColor="text1"/>
          <w:sz w:val="18"/>
          <w:szCs w:val="18"/>
        </w:rPr>
        <w:t xml:space="preserve"> </w:t>
      </w:r>
      <w:r w:rsidRPr="00B45419">
        <w:rPr>
          <w:rFonts w:ascii="Verdana" w:hAnsi="Verdana" w:cs="Tahoma"/>
          <w:color w:val="000000" w:themeColor="text1"/>
          <w:sz w:val="18"/>
          <w:szCs w:val="18"/>
        </w:rPr>
        <w:t xml:space="preserve">30.11.1978 г.р., уроженец гор. Санкт-Петербург, адрес регистрации: г. Санкт-Петербург г. Петергоф ул. </w:t>
      </w:r>
      <w:proofErr w:type="spellStart"/>
      <w:r w:rsidRPr="00B45419">
        <w:rPr>
          <w:rFonts w:ascii="Verdana" w:hAnsi="Verdana" w:cs="Tahoma"/>
          <w:color w:val="000000" w:themeColor="text1"/>
          <w:sz w:val="18"/>
          <w:szCs w:val="18"/>
        </w:rPr>
        <w:t>Чебышевская</w:t>
      </w:r>
      <w:proofErr w:type="spellEnd"/>
      <w:r w:rsidRPr="00B45419">
        <w:rPr>
          <w:rFonts w:ascii="Verdana" w:hAnsi="Verdana" w:cs="Tahoma"/>
          <w:color w:val="000000" w:themeColor="text1"/>
          <w:sz w:val="18"/>
          <w:szCs w:val="18"/>
        </w:rPr>
        <w:t xml:space="preserve"> д. 11 кв. 131, ИНН: 781911178880, СНИЛС: 05246760255)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</w:p>
    <w:p w14:paraId="5F5E7674" w14:textId="77777777" w:rsidR="00B45419" w:rsidRDefault="00B45419" w:rsidP="00B45419">
      <w:pPr>
        <w:spacing w:before="120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B45419">
        <w:rPr>
          <w:rFonts w:ascii="Verdana" w:hAnsi="Verdana" w:cs="Tahoma"/>
          <w:color w:val="000000" w:themeColor="text1"/>
          <w:sz w:val="18"/>
          <w:szCs w:val="18"/>
        </w:rPr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75B3B2BC" w14:textId="0FC3A35A" w:rsidR="002D3659" w:rsidRDefault="00772B04" w:rsidP="00B45419">
      <w:pPr>
        <w:spacing w:before="120"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Должник в лице Финансового управляющего Должника,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», с одной стороны, и </w:t>
      </w:r>
    </w:p>
    <w:p w14:paraId="09DCC858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(Ф.И.О, паспортные данные) или (наименование организации, ОГРН, ИНН,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представителя, основания наличия полномочий), именуемый(</w:t>
      </w:r>
      <w:proofErr w:type="spellStart"/>
      <w:r>
        <w:rPr>
          <w:rFonts w:ascii="Verdana" w:eastAsia="Times New Roman" w:hAnsi="Verdana" w:cs="Times New Roman"/>
          <w:sz w:val="18"/>
          <w:szCs w:val="24"/>
          <w:lang w:eastAsia="ar-SA"/>
        </w:rPr>
        <w:t>ое</w:t>
      </w:r>
      <w:proofErr w:type="spellEnd"/>
      <w:r>
        <w:rPr>
          <w:rFonts w:ascii="Verdana" w:eastAsia="Times New Roman" w:hAnsi="Verdana" w:cs="Times New Roman"/>
          <w:sz w:val="18"/>
          <w:szCs w:val="24"/>
          <w:lang w:eastAsia="ar-SA"/>
        </w:rPr>
        <w:t>) в дальнейшем «</w:t>
      </w: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>», с другой стороны, на основании Заявки №____ от ________________ заключили настоящий договор о нижеследующем:</w:t>
      </w:r>
    </w:p>
    <w:p w14:paraId="75FE8DB0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color w:val="E36C0A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1. По настоящему договору Продавец продает, а Покупатель, признанный победителем / единственным участником торгов по продаже имущества Должника по лоту № _ в процедуре банкротства Должника, покупает и принимает в собственность на условиях и в порядке, указанном в настоящем Договоре, следующее имущество (сведения о имуществе, его составе, характеристиках, описание имущества:</w:t>
      </w:r>
    </w:p>
    <w:p w14:paraId="334A0BCA" w14:textId="59FA2809" w:rsidR="001A08D3" w:rsidRDefault="0006495F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b/>
          <w:sz w:val="18"/>
          <w:szCs w:val="18"/>
          <w:lang w:eastAsia="ru-RU"/>
        </w:rPr>
      </w:pPr>
      <w:r w:rsidRPr="0006495F">
        <w:rPr>
          <w:rFonts w:ascii="Verdana" w:eastAsia="Times New Roman" w:hAnsi="Verdana" w:cs="Times New Roman"/>
          <w:b/>
          <w:sz w:val="18"/>
          <w:szCs w:val="18"/>
          <w:highlight w:val="yellow"/>
          <w:lang w:eastAsia="ru-RU"/>
        </w:rPr>
        <w:t>___________________________________________________________</w:t>
      </w:r>
    </w:p>
    <w:p w14:paraId="17F19C1B" w14:textId="132FFEAE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2. Заключением настоящего Договора Покупатель подтверждает, что полностью ознакомлен со всеми сведениями об имуществе, его составе/комплектности, характеристиках, описании и качестве имущества, которые признаны Покупателем как надлежащие/удовлетворительные.</w:t>
      </w:r>
    </w:p>
    <w:p w14:paraId="2AFE6AE9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3. Стоимость имущества (цена продажи имущества), указанного в п.1. настоящего договора, составляет _____________ (____________________________) рублей. </w:t>
      </w:r>
    </w:p>
    <w:p w14:paraId="7D5841D6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3.1. К оплате подлежит сумма в размере _____________ (________________) рублей, так как ранее Покупателем был оплачен задаток в размере _____________ (________________) рублей, который зачтен в счет оплаты по настоящему Договору.</w:t>
      </w:r>
    </w:p>
    <w:p w14:paraId="3DE29CBD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3.2. Оплата производится в соответствии с Положением о торгах и сообщением, размещенным в ЕФРСБ (в течение десяти или тридцати дней со дня подписания этого договора в зависимости от Имущества), в течение____ (_______________) дней с даты подписания Договора по банковским реквизитам финансового управляющего или наличными денежными средствами по акту приема-передачи.</w:t>
      </w:r>
    </w:p>
    <w:p w14:paraId="39A3CB03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3.3. Стороны на основании </w:t>
      </w:r>
      <w:proofErr w:type="spellStart"/>
      <w:r>
        <w:rPr>
          <w:rFonts w:ascii="Verdana" w:eastAsia="Times New Roman" w:hAnsi="Verdana" w:cs="Times New Roman"/>
          <w:sz w:val="18"/>
          <w:szCs w:val="24"/>
          <w:lang w:eastAsia="ar-SA"/>
        </w:rPr>
        <w:t>абз</w:t>
      </w:r>
      <w:proofErr w:type="spellEnd"/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. 2 п. 1 ст. 432 ГК РФ пришли к соглашению о том, что условие, указанное в п. 3.2. настоящего Договора, является существенным для Сторон условием для заключения настоящего Договора. Таким образом, в случае неисполнения и/или нарушения Покупателем принятых на себя обязательств по оплате приобретаемого имущества в соответствии с </w:t>
      </w:r>
      <w:proofErr w:type="spellStart"/>
      <w:r>
        <w:rPr>
          <w:rFonts w:ascii="Verdana" w:eastAsia="Times New Roman" w:hAnsi="Verdana" w:cs="Times New Roman"/>
          <w:sz w:val="18"/>
          <w:szCs w:val="24"/>
          <w:lang w:eastAsia="ar-SA"/>
        </w:rPr>
        <w:t>п.п</w:t>
      </w:r>
      <w:proofErr w:type="spellEnd"/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. 3,3.1.,3.2. настоящего Договора, настоящий Договор является незаключенным и не порождает никаких юридических последствий, кроме последствий, связанных с его </w:t>
      </w:r>
      <w:proofErr w:type="spellStart"/>
      <w:r>
        <w:rPr>
          <w:rFonts w:ascii="Verdana" w:eastAsia="Times New Roman" w:hAnsi="Verdana" w:cs="Times New Roman"/>
          <w:sz w:val="18"/>
          <w:szCs w:val="24"/>
          <w:lang w:eastAsia="ar-SA"/>
        </w:rPr>
        <w:t>незаключенностью</w:t>
      </w:r>
      <w:proofErr w:type="spellEnd"/>
      <w:r>
        <w:rPr>
          <w:rFonts w:ascii="Verdana" w:eastAsia="Times New Roman" w:hAnsi="Verdana" w:cs="Times New Roman"/>
          <w:sz w:val="18"/>
          <w:szCs w:val="24"/>
          <w:lang w:eastAsia="ar-SA"/>
        </w:rPr>
        <w:t>.</w:t>
      </w:r>
    </w:p>
    <w:p w14:paraId="5BB00F73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lastRenderedPageBreak/>
        <w:t>4. Порядок и срок передачи имущества покупателю. Имущество, включенное в Лот и указанное в п.1. настоящего договора, передается Покупателю по акту приема-передачи в течение 3 (трех) рабочих дней с даты оплаты полной стоимости имущества.</w:t>
      </w:r>
    </w:p>
    <w:p w14:paraId="0C4D950F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Обязательства Продавца по передаче Имущества считаются исполненными с момента подписания акта приема-передачи Имущества. Право собственности на имущество переходит к покупателю с момента подписания акта приема-передачи. </w:t>
      </w:r>
    </w:p>
    <w:p w14:paraId="175C119B" w14:textId="77777777" w:rsidR="002D3659" w:rsidRDefault="00772B04">
      <w:pPr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4.1. В случае уклонения Покупателя от принятия имущества по договору купли-продажи и подписания акта приема-передачи такого имущества, а также в случае уклонения Покупателя от государственной регистрации своих прав на такое имущество (что может подтверждаться, в частности, отсутствием у Покупателя письменных требований о передаче и/или регистрации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 </w:t>
      </w:r>
    </w:p>
    <w:p w14:paraId="421C20C7" w14:textId="77777777" w:rsidR="002D3659" w:rsidRDefault="00772B04">
      <w:pPr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 </w:t>
      </w:r>
    </w:p>
    <w:p w14:paraId="4C225858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4.2. Стороны обязуются совершить действия, направленные на государственную регистрацию перехода прав собственности на имущество. </w:t>
      </w:r>
    </w:p>
    <w:p w14:paraId="5CA410F1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</w:t>
      </w:r>
    </w:p>
    <w:p w14:paraId="1D2AD9C0" w14:textId="77777777" w:rsidR="002D3659" w:rsidRDefault="00772B04">
      <w:pPr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5. Сведения о наличии или об отсутствии обременени1 в отношении имущества, в том числе публичного сервитута: _____________________________.</w:t>
      </w:r>
    </w:p>
    <w:p w14:paraId="0FF05952" w14:textId="77777777" w:rsidR="002D3659" w:rsidRDefault="00772B04">
      <w:pPr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6. 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 с даты принятия Протокола, и все обязательства сторон по нему прекращаются, а Продавец освобождается от любого исполнения своих обязательств. </w:t>
      </w:r>
    </w:p>
    <w:p w14:paraId="129F459B" w14:textId="77777777" w:rsidR="002D3659" w:rsidRDefault="00772B04">
      <w:pPr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033E023C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7.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 Имущество возврату не подлежит. </w:t>
      </w:r>
    </w:p>
    <w:p w14:paraId="7CE870BD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8. Настоящий договор составлен в ____</w:t>
      </w:r>
      <w:proofErr w:type="gramStart"/>
      <w:r>
        <w:rPr>
          <w:rFonts w:ascii="Verdana" w:eastAsia="Times New Roman" w:hAnsi="Verdana" w:cs="Times New Roman"/>
          <w:sz w:val="18"/>
          <w:szCs w:val="24"/>
          <w:lang w:eastAsia="ar-SA"/>
        </w:rPr>
        <w:t>_(</w:t>
      </w:r>
      <w:proofErr w:type="gramEnd"/>
      <w:r>
        <w:rPr>
          <w:rFonts w:ascii="Verdana" w:eastAsia="Times New Roman" w:hAnsi="Verdana" w:cs="Times New Roman"/>
          <w:sz w:val="18"/>
          <w:szCs w:val="24"/>
          <w:lang w:eastAsia="ar-SA"/>
        </w:rPr>
        <w:t>_____________)экземплярах и  вступает в силу с момента его подписания Сторонами.</w:t>
      </w:r>
    </w:p>
    <w:p w14:paraId="7C3A04A9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9. Реквизиты и подписи сторон:</w:t>
      </w:r>
    </w:p>
    <w:p w14:paraId="58D1BDDB" w14:textId="77777777" w:rsidR="002D3659" w:rsidRDefault="00772B04">
      <w:pPr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Продавец: Финансовый управляющий</w:t>
      </w:r>
    </w:p>
    <w:p w14:paraId="3A7D3329" w14:textId="5DD945BC" w:rsidR="0006495F" w:rsidRDefault="0006495F">
      <w:pPr>
        <w:tabs>
          <w:tab w:val="left" w:pos="0"/>
        </w:tabs>
        <w:spacing w:before="120" w:after="0" w:line="240" w:lineRule="auto"/>
        <w:jc w:val="both"/>
        <w:rPr>
          <w:rFonts w:ascii="Verdana" w:eastAsia="Times New Roman" w:hAnsi="Verdana" w:cs="Times New Roman"/>
          <w:sz w:val="18"/>
          <w:lang w:eastAsia="ar-SA"/>
        </w:rPr>
      </w:pPr>
      <w:r>
        <w:rPr>
          <w:rFonts w:ascii="Verdana" w:hAnsi="Verdana" w:cs="Verdana"/>
          <w:sz w:val="18"/>
          <w:szCs w:val="18"/>
        </w:rPr>
        <w:t>Степанов Роман Сергеевич (ИНН 781301677221, СНИЛС 151-673-240 52</w:t>
      </w:r>
      <w:r w:rsidR="0083618F">
        <w:rPr>
          <w:rFonts w:ascii="Verdana" w:hAnsi="Verdana" w:cs="Verdana"/>
          <w:sz w:val="18"/>
          <w:szCs w:val="18"/>
        </w:rPr>
        <w:t>)</w:t>
      </w:r>
    </w:p>
    <w:p w14:paraId="1B783C1C" w14:textId="6CDECD77" w:rsidR="002D3659" w:rsidRDefault="00772B04">
      <w:pPr>
        <w:tabs>
          <w:tab w:val="left" w:pos="0"/>
        </w:tabs>
        <w:spacing w:before="120" w:after="0" w:line="240" w:lineRule="auto"/>
        <w:jc w:val="both"/>
        <w:rPr>
          <w:rFonts w:ascii="Verdana" w:eastAsia="Times New Roman" w:hAnsi="Verdana" w:cs="Times New Roman"/>
          <w:sz w:val="18"/>
          <w:lang w:eastAsia="ar-SA"/>
        </w:rPr>
      </w:pPr>
      <w:r>
        <w:rPr>
          <w:rFonts w:ascii="Verdana" w:eastAsia="Times New Roman" w:hAnsi="Verdana" w:cs="Times New Roman"/>
          <w:sz w:val="18"/>
          <w:lang w:eastAsia="ar-SA"/>
        </w:rPr>
        <w:t>Финансовый управляющий</w:t>
      </w:r>
      <w:r>
        <w:rPr>
          <w:rFonts w:ascii="Verdana" w:eastAsia="Times New Roman" w:hAnsi="Verdana" w:cs="Times New Roman"/>
          <w:sz w:val="18"/>
          <w:lang w:eastAsia="ar-SA"/>
        </w:rPr>
        <w:tab/>
      </w:r>
      <w:r>
        <w:rPr>
          <w:rFonts w:ascii="Verdana" w:eastAsia="Times New Roman" w:hAnsi="Verdana" w:cs="Times New Roman"/>
          <w:sz w:val="18"/>
          <w:lang w:eastAsia="ar-SA"/>
        </w:rPr>
        <w:tab/>
      </w:r>
      <w:r>
        <w:rPr>
          <w:rFonts w:ascii="Verdana" w:eastAsia="Times New Roman" w:hAnsi="Verdana" w:cs="Times New Roman"/>
          <w:sz w:val="18"/>
          <w:lang w:eastAsia="ar-SA"/>
        </w:rPr>
        <w:tab/>
      </w:r>
      <w:r>
        <w:rPr>
          <w:rFonts w:ascii="Verdana" w:eastAsia="Times New Roman" w:hAnsi="Verdana" w:cs="Times New Roman"/>
          <w:sz w:val="18"/>
          <w:lang w:eastAsia="ar-SA"/>
        </w:rPr>
        <w:tab/>
      </w:r>
      <w:r>
        <w:rPr>
          <w:rFonts w:ascii="Verdana" w:eastAsia="Times New Roman" w:hAnsi="Verdana" w:cs="Times New Roman"/>
          <w:sz w:val="18"/>
          <w:lang w:eastAsia="ar-SA"/>
        </w:rPr>
        <w:tab/>
        <w:t xml:space="preserve">__________________/ </w:t>
      </w:r>
      <w:proofErr w:type="gramStart"/>
      <w:r>
        <w:rPr>
          <w:rFonts w:ascii="Verdana" w:eastAsia="Times New Roman" w:hAnsi="Verdana" w:cs="Times New Roman"/>
          <w:sz w:val="18"/>
          <w:lang w:eastAsia="ar-SA"/>
        </w:rPr>
        <w:t>Р.С.</w:t>
      </w:r>
      <w:proofErr w:type="gramEnd"/>
      <w:r>
        <w:rPr>
          <w:rFonts w:ascii="Verdana" w:eastAsia="Times New Roman" w:hAnsi="Verdana" w:cs="Times New Roman"/>
          <w:sz w:val="18"/>
          <w:lang w:eastAsia="ar-SA"/>
        </w:rPr>
        <w:t xml:space="preserve"> Степанов /</w:t>
      </w:r>
    </w:p>
    <w:p w14:paraId="650194B4" w14:textId="77777777" w:rsidR="0006495F" w:rsidRDefault="0006495F">
      <w:pPr>
        <w:spacing w:before="120" w:after="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</w:p>
    <w:p w14:paraId="32F84BEB" w14:textId="7A854052" w:rsidR="0006495F" w:rsidRDefault="00772B04">
      <w:pPr>
        <w:spacing w:before="120" w:after="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Покупатель: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</w:p>
    <w:p w14:paraId="6EA6AE20" w14:textId="792F9F1E" w:rsidR="002D3659" w:rsidRDefault="00772B04">
      <w:pPr>
        <w:spacing w:before="120" w:after="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Ф.И.О. и полные паспортные данные или наименование и полные реквизиты юридического лица, банковские реквизиты Покупателя</w:t>
      </w:r>
    </w:p>
    <w:p w14:paraId="0B72E50F" w14:textId="77777777" w:rsidR="002D3659" w:rsidRDefault="00772B04">
      <w:pPr>
        <w:spacing w:before="120" w:after="0" w:line="240" w:lineRule="auto"/>
        <w:ind w:left="3969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              __________________/ _________________ /</w:t>
      </w:r>
    </w:p>
    <w:sectPr w:rsidR="002D365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682FC3" w14:textId="77777777" w:rsidR="005935D3" w:rsidRDefault="005935D3">
      <w:pPr>
        <w:spacing w:after="0" w:line="240" w:lineRule="auto"/>
      </w:pPr>
      <w:r>
        <w:separator/>
      </w:r>
    </w:p>
  </w:endnote>
  <w:endnote w:type="continuationSeparator" w:id="0">
    <w:p w14:paraId="0E5248A0" w14:textId="77777777" w:rsidR="005935D3" w:rsidRDefault="00593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C03512" w14:textId="77777777" w:rsidR="005935D3" w:rsidRDefault="005935D3">
      <w:pPr>
        <w:spacing w:after="0" w:line="240" w:lineRule="auto"/>
      </w:pPr>
      <w:r>
        <w:separator/>
      </w:r>
    </w:p>
  </w:footnote>
  <w:footnote w:type="continuationSeparator" w:id="0">
    <w:p w14:paraId="406ECC9D" w14:textId="77777777" w:rsidR="005935D3" w:rsidRDefault="005935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581407"/>
    <w:multiLevelType w:val="hybridMultilevel"/>
    <w:tmpl w:val="E480B0E8"/>
    <w:lvl w:ilvl="0" w:tplc="62189DFA">
      <w:start w:val="1"/>
      <w:numFmt w:val="decimal"/>
      <w:lvlText w:val="%1."/>
      <w:lvlJc w:val="left"/>
      <w:pPr>
        <w:ind w:left="720" w:hanging="360"/>
      </w:pPr>
    </w:lvl>
    <w:lvl w:ilvl="1" w:tplc="284AFACC">
      <w:start w:val="1"/>
      <w:numFmt w:val="lowerLetter"/>
      <w:lvlText w:val="%2."/>
      <w:lvlJc w:val="left"/>
      <w:pPr>
        <w:ind w:left="1440" w:hanging="360"/>
      </w:pPr>
    </w:lvl>
    <w:lvl w:ilvl="2" w:tplc="F3B64258">
      <w:start w:val="1"/>
      <w:numFmt w:val="lowerRoman"/>
      <w:lvlText w:val="%3."/>
      <w:lvlJc w:val="right"/>
      <w:pPr>
        <w:ind w:left="2160" w:hanging="180"/>
      </w:pPr>
    </w:lvl>
    <w:lvl w:ilvl="3" w:tplc="99AE4B5A">
      <w:start w:val="1"/>
      <w:numFmt w:val="decimal"/>
      <w:lvlText w:val="%4."/>
      <w:lvlJc w:val="left"/>
      <w:pPr>
        <w:ind w:left="2880" w:hanging="360"/>
      </w:pPr>
    </w:lvl>
    <w:lvl w:ilvl="4" w:tplc="253CC0D4">
      <w:start w:val="1"/>
      <w:numFmt w:val="lowerLetter"/>
      <w:lvlText w:val="%5."/>
      <w:lvlJc w:val="left"/>
      <w:pPr>
        <w:ind w:left="3600" w:hanging="360"/>
      </w:pPr>
    </w:lvl>
    <w:lvl w:ilvl="5" w:tplc="F70E66B8">
      <w:start w:val="1"/>
      <w:numFmt w:val="lowerRoman"/>
      <w:lvlText w:val="%6."/>
      <w:lvlJc w:val="right"/>
      <w:pPr>
        <w:ind w:left="4320" w:hanging="180"/>
      </w:pPr>
    </w:lvl>
    <w:lvl w:ilvl="6" w:tplc="32A2F2B0">
      <w:start w:val="1"/>
      <w:numFmt w:val="decimal"/>
      <w:lvlText w:val="%7."/>
      <w:lvlJc w:val="left"/>
      <w:pPr>
        <w:ind w:left="5040" w:hanging="360"/>
      </w:pPr>
    </w:lvl>
    <w:lvl w:ilvl="7" w:tplc="FCEEE994">
      <w:start w:val="1"/>
      <w:numFmt w:val="lowerLetter"/>
      <w:lvlText w:val="%8."/>
      <w:lvlJc w:val="left"/>
      <w:pPr>
        <w:ind w:left="5760" w:hanging="360"/>
      </w:pPr>
    </w:lvl>
    <w:lvl w:ilvl="8" w:tplc="9228A9D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22361"/>
    <w:multiLevelType w:val="hybridMultilevel"/>
    <w:tmpl w:val="D2327698"/>
    <w:lvl w:ilvl="0" w:tplc="15D26D76">
      <w:start w:val="1"/>
      <w:numFmt w:val="decimal"/>
      <w:lvlText w:val="%1."/>
      <w:lvlJc w:val="left"/>
      <w:pPr>
        <w:ind w:left="720" w:hanging="360"/>
      </w:pPr>
    </w:lvl>
    <w:lvl w:ilvl="1" w:tplc="B2665F0A">
      <w:start w:val="1"/>
      <w:numFmt w:val="lowerLetter"/>
      <w:lvlText w:val="%2."/>
      <w:lvlJc w:val="left"/>
      <w:pPr>
        <w:ind w:left="1440" w:hanging="360"/>
      </w:pPr>
    </w:lvl>
    <w:lvl w:ilvl="2" w:tplc="85268BB0">
      <w:start w:val="1"/>
      <w:numFmt w:val="lowerRoman"/>
      <w:lvlText w:val="%3."/>
      <w:lvlJc w:val="right"/>
      <w:pPr>
        <w:ind w:left="2160" w:hanging="180"/>
      </w:pPr>
    </w:lvl>
    <w:lvl w:ilvl="3" w:tplc="78084356">
      <w:start w:val="1"/>
      <w:numFmt w:val="decimal"/>
      <w:lvlText w:val="%4."/>
      <w:lvlJc w:val="left"/>
      <w:pPr>
        <w:ind w:left="2880" w:hanging="360"/>
      </w:pPr>
    </w:lvl>
    <w:lvl w:ilvl="4" w:tplc="86225FFC">
      <w:start w:val="1"/>
      <w:numFmt w:val="lowerLetter"/>
      <w:lvlText w:val="%5."/>
      <w:lvlJc w:val="left"/>
      <w:pPr>
        <w:ind w:left="3600" w:hanging="360"/>
      </w:pPr>
    </w:lvl>
    <w:lvl w:ilvl="5" w:tplc="A8985752">
      <w:start w:val="1"/>
      <w:numFmt w:val="lowerRoman"/>
      <w:lvlText w:val="%6."/>
      <w:lvlJc w:val="right"/>
      <w:pPr>
        <w:ind w:left="4320" w:hanging="180"/>
      </w:pPr>
    </w:lvl>
    <w:lvl w:ilvl="6" w:tplc="57D85B48">
      <w:start w:val="1"/>
      <w:numFmt w:val="decimal"/>
      <w:lvlText w:val="%7."/>
      <w:lvlJc w:val="left"/>
      <w:pPr>
        <w:ind w:left="5040" w:hanging="360"/>
      </w:pPr>
    </w:lvl>
    <w:lvl w:ilvl="7" w:tplc="5560D750">
      <w:start w:val="1"/>
      <w:numFmt w:val="lowerLetter"/>
      <w:lvlText w:val="%8."/>
      <w:lvlJc w:val="left"/>
      <w:pPr>
        <w:ind w:left="5760" w:hanging="360"/>
      </w:pPr>
    </w:lvl>
    <w:lvl w:ilvl="8" w:tplc="97704326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80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3591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659"/>
    <w:rsid w:val="0006495F"/>
    <w:rsid w:val="001A08D3"/>
    <w:rsid w:val="00201E5E"/>
    <w:rsid w:val="00233371"/>
    <w:rsid w:val="002D3659"/>
    <w:rsid w:val="002E024E"/>
    <w:rsid w:val="0048435D"/>
    <w:rsid w:val="005935D3"/>
    <w:rsid w:val="005E6E27"/>
    <w:rsid w:val="00772B04"/>
    <w:rsid w:val="0082121B"/>
    <w:rsid w:val="0083618F"/>
    <w:rsid w:val="009F6BD5"/>
    <w:rsid w:val="00AF33D2"/>
    <w:rsid w:val="00B118A6"/>
    <w:rsid w:val="00B4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13C9F"/>
  <w15:docId w15:val="{6A2E339D-F6CA-406A-AE01-001E5CF1B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99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1112</Words>
  <Characters>6343</Characters>
  <Application>Microsoft Office Word</Application>
  <DocSecurity>0</DocSecurity>
  <Lines>52</Lines>
  <Paragraphs>14</Paragraphs>
  <ScaleCrop>false</ScaleCrop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nikita pavlov</cp:lastModifiedBy>
  <cp:revision>30</cp:revision>
  <dcterms:created xsi:type="dcterms:W3CDTF">2020-10-13T14:18:00Z</dcterms:created>
  <dcterms:modified xsi:type="dcterms:W3CDTF">2026-09-21T11:22:00Z</dcterms:modified>
</cp:coreProperties>
</file>