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2BC5A" w14:textId="1F6315BC" w:rsidR="000A2785" w:rsidRPr="00602518" w:rsidRDefault="000A2785" w:rsidP="001F3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56203">
        <w:rPr>
          <w:rFonts w:ascii="Times New Roman" w:hAnsi="Times New Roman" w:cs="Times New Roman"/>
          <w:sz w:val="20"/>
          <w:szCs w:val="20"/>
        </w:rPr>
        <w:t xml:space="preserve">Организатор торгов </w:t>
      </w:r>
      <w:r w:rsidR="0016611B" w:rsidRPr="00E56203">
        <w:rPr>
          <w:rFonts w:ascii="Times New Roman" w:hAnsi="Times New Roman" w:cs="Times New Roman"/>
          <w:sz w:val="20"/>
          <w:szCs w:val="20"/>
        </w:rPr>
        <w:t>–</w:t>
      </w:r>
      <w:r w:rsidRPr="00E56203">
        <w:rPr>
          <w:rFonts w:ascii="Times New Roman" w:hAnsi="Times New Roman" w:cs="Times New Roman"/>
          <w:sz w:val="20"/>
          <w:szCs w:val="20"/>
        </w:rPr>
        <w:t xml:space="preserve"> </w:t>
      </w:r>
      <w:r w:rsidR="00557240" w:rsidRPr="00E56203">
        <w:rPr>
          <w:rFonts w:ascii="Times New Roman" w:hAnsi="Times New Roman" w:cs="Times New Roman"/>
          <w:sz w:val="20"/>
          <w:szCs w:val="20"/>
        </w:rPr>
        <w:t>ф</w:t>
      </w:r>
      <w:r w:rsidR="001644DA" w:rsidRPr="00E56203">
        <w:rPr>
          <w:rFonts w:ascii="Times New Roman" w:hAnsi="Times New Roman" w:cs="Times New Roman"/>
          <w:sz w:val="20"/>
          <w:szCs w:val="20"/>
        </w:rPr>
        <w:t xml:space="preserve">инансовый управляющий </w:t>
      </w:r>
      <w:proofErr w:type="spellStart"/>
      <w:r w:rsidR="001644DA" w:rsidRPr="00E56203">
        <w:rPr>
          <w:rFonts w:ascii="Times New Roman" w:hAnsi="Times New Roman" w:cs="Times New Roman"/>
          <w:sz w:val="20"/>
          <w:szCs w:val="20"/>
        </w:rPr>
        <w:t>Рудяшко</w:t>
      </w:r>
      <w:proofErr w:type="spellEnd"/>
      <w:r w:rsidR="001644DA" w:rsidRPr="00E56203">
        <w:rPr>
          <w:rFonts w:ascii="Times New Roman" w:hAnsi="Times New Roman" w:cs="Times New Roman"/>
          <w:sz w:val="20"/>
          <w:szCs w:val="20"/>
        </w:rPr>
        <w:t xml:space="preserve"> Леонид Леонидович (ИНН 010503972658, СНИЛС 068-684-163 12, адрес для корреспонденции: 385017,</w:t>
      </w:r>
      <w:r w:rsidR="00FE618D" w:rsidRPr="00E5620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644DA" w:rsidRPr="00E56203">
        <w:rPr>
          <w:rFonts w:ascii="Times New Roman" w:hAnsi="Times New Roman" w:cs="Times New Roman"/>
          <w:sz w:val="20"/>
          <w:szCs w:val="20"/>
        </w:rPr>
        <w:t>Респ</w:t>
      </w:r>
      <w:proofErr w:type="spellEnd"/>
      <w:r w:rsidR="00FE618D" w:rsidRPr="00E56203">
        <w:rPr>
          <w:rFonts w:ascii="Times New Roman" w:hAnsi="Times New Roman" w:cs="Times New Roman"/>
          <w:sz w:val="20"/>
          <w:szCs w:val="20"/>
        </w:rPr>
        <w:t>.</w:t>
      </w:r>
      <w:r w:rsidR="001644DA" w:rsidRPr="00E56203">
        <w:rPr>
          <w:rFonts w:ascii="Times New Roman" w:hAnsi="Times New Roman" w:cs="Times New Roman"/>
          <w:sz w:val="20"/>
          <w:szCs w:val="20"/>
        </w:rPr>
        <w:t xml:space="preserve"> Адыгея, г. Майкоп, ул. Короткая, д. 8, тел.: </w:t>
      </w:r>
      <w:r w:rsidR="002C2226" w:rsidRPr="00E56203">
        <w:rPr>
          <w:rFonts w:ascii="Times New Roman" w:hAnsi="Times New Roman" w:cs="Times New Roman"/>
          <w:sz w:val="20"/>
          <w:szCs w:val="20"/>
        </w:rPr>
        <w:t>+79615368</w:t>
      </w:r>
      <w:r w:rsidR="00704CA0" w:rsidRPr="00E56203">
        <w:rPr>
          <w:rFonts w:ascii="Times New Roman" w:hAnsi="Times New Roman" w:cs="Times New Roman"/>
          <w:sz w:val="20"/>
          <w:szCs w:val="20"/>
        </w:rPr>
        <w:t>7</w:t>
      </w:r>
      <w:r w:rsidR="002C2226" w:rsidRPr="00E56203">
        <w:rPr>
          <w:rFonts w:ascii="Times New Roman" w:hAnsi="Times New Roman" w:cs="Times New Roman"/>
          <w:sz w:val="20"/>
          <w:szCs w:val="20"/>
        </w:rPr>
        <w:t>77</w:t>
      </w:r>
      <w:r w:rsidR="001644DA" w:rsidRPr="00E56203">
        <w:rPr>
          <w:rFonts w:ascii="Times New Roman" w:hAnsi="Times New Roman" w:cs="Times New Roman"/>
          <w:sz w:val="20"/>
          <w:szCs w:val="20"/>
        </w:rPr>
        <w:t xml:space="preserve">, e-mail: </w:t>
      </w:r>
      <w:r w:rsidR="00FE618D" w:rsidRPr="00E56203">
        <w:rPr>
          <w:rFonts w:ascii="Times New Roman" w:hAnsi="Times New Roman" w:cs="Times New Roman"/>
          <w:sz w:val="20"/>
          <w:szCs w:val="20"/>
        </w:rPr>
        <w:t>themis.group@bk.ru</w:t>
      </w:r>
      <w:r w:rsidR="001644DA" w:rsidRPr="00E56203">
        <w:rPr>
          <w:rFonts w:ascii="Times New Roman" w:hAnsi="Times New Roman" w:cs="Times New Roman"/>
          <w:sz w:val="20"/>
          <w:szCs w:val="20"/>
        </w:rPr>
        <w:t xml:space="preserve">), член </w:t>
      </w:r>
      <w:r w:rsidR="007C11DE" w:rsidRPr="00E56203">
        <w:rPr>
          <w:rFonts w:ascii="Times New Roman" w:hAnsi="Times New Roman" w:cs="Times New Roman"/>
          <w:sz w:val="20"/>
          <w:szCs w:val="20"/>
        </w:rPr>
        <w:t xml:space="preserve">Ассоциации арбитражных управляющих «СИБИРСКИЙ ЦЕНТР ЭКСПЕРТОВ АНТИКРИЗИСНОГО УПРАВЛЕНИЯ» (ОГРН </w:t>
      </w:r>
      <w:r w:rsidR="007C11DE" w:rsidRPr="00602518">
        <w:rPr>
          <w:rFonts w:ascii="Times New Roman" w:hAnsi="Times New Roman" w:cs="Times New Roman"/>
          <w:sz w:val="20"/>
          <w:szCs w:val="20"/>
        </w:rPr>
        <w:t>1035402470036, ИНН 5406245522, адрес: 630091, г. Новосибирск, ул. Писарева, д. 4)</w:t>
      </w:r>
      <w:r w:rsidR="001644DA" w:rsidRPr="00602518">
        <w:rPr>
          <w:rFonts w:ascii="Times New Roman" w:hAnsi="Times New Roman" w:cs="Times New Roman"/>
          <w:sz w:val="20"/>
          <w:szCs w:val="20"/>
        </w:rPr>
        <w:t xml:space="preserve"> – </w:t>
      </w:r>
      <w:r w:rsidRPr="00602518">
        <w:rPr>
          <w:rFonts w:ascii="Times New Roman" w:hAnsi="Times New Roman" w:cs="Times New Roman"/>
          <w:sz w:val="20"/>
          <w:szCs w:val="20"/>
        </w:rPr>
        <w:t xml:space="preserve">сообщает </w:t>
      </w:r>
      <w:r w:rsidRPr="00602518">
        <w:rPr>
          <w:rFonts w:ascii="Times New Roman" w:hAnsi="Times New Roman" w:cs="Times New Roman"/>
          <w:b/>
          <w:sz w:val="20"/>
          <w:szCs w:val="20"/>
        </w:rPr>
        <w:t xml:space="preserve">о проведении </w:t>
      </w:r>
      <w:r w:rsidR="00E56203" w:rsidRPr="00602518">
        <w:rPr>
          <w:rFonts w:ascii="Times New Roman" w:hAnsi="Times New Roman" w:cs="Times New Roman"/>
          <w:b/>
          <w:sz w:val="20"/>
          <w:szCs w:val="20"/>
        </w:rPr>
        <w:t xml:space="preserve">повторных </w:t>
      </w:r>
      <w:r w:rsidR="00344BCF" w:rsidRPr="00602518">
        <w:rPr>
          <w:rFonts w:ascii="Times New Roman" w:hAnsi="Times New Roman" w:cs="Times New Roman"/>
          <w:b/>
          <w:sz w:val="20"/>
          <w:szCs w:val="20"/>
        </w:rPr>
        <w:t xml:space="preserve">открытых электронных </w:t>
      </w:r>
      <w:r w:rsidRPr="00602518">
        <w:rPr>
          <w:rFonts w:ascii="Times New Roman" w:hAnsi="Times New Roman" w:cs="Times New Roman"/>
          <w:b/>
          <w:sz w:val="20"/>
          <w:szCs w:val="20"/>
        </w:rPr>
        <w:t xml:space="preserve">торгов </w:t>
      </w:r>
      <w:r w:rsidR="00344BCF" w:rsidRPr="00602518">
        <w:rPr>
          <w:rFonts w:ascii="Times New Roman" w:hAnsi="Times New Roman" w:cs="Times New Roman"/>
          <w:b/>
          <w:sz w:val="20"/>
          <w:szCs w:val="20"/>
        </w:rPr>
        <w:t>(далее –</w:t>
      </w:r>
      <w:r w:rsidR="0060251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44BCF" w:rsidRPr="00602518">
        <w:rPr>
          <w:rFonts w:ascii="Times New Roman" w:hAnsi="Times New Roman" w:cs="Times New Roman"/>
          <w:b/>
          <w:sz w:val="20"/>
          <w:szCs w:val="20"/>
        </w:rPr>
        <w:t xml:space="preserve">Торги) </w:t>
      </w:r>
      <w:r w:rsidRPr="00602518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="001644DA" w:rsidRPr="00602518">
        <w:rPr>
          <w:rFonts w:ascii="Times New Roman" w:hAnsi="Times New Roman" w:cs="Times New Roman"/>
          <w:b/>
          <w:sz w:val="20"/>
          <w:szCs w:val="20"/>
        </w:rPr>
        <w:t>продаже имущества</w:t>
      </w:r>
      <w:r w:rsidR="001644DA" w:rsidRPr="00602518">
        <w:rPr>
          <w:rFonts w:ascii="Times New Roman" w:hAnsi="Times New Roman" w:cs="Times New Roman"/>
          <w:sz w:val="20"/>
          <w:szCs w:val="20"/>
        </w:rPr>
        <w:t xml:space="preserve"> </w:t>
      </w:r>
      <w:r w:rsidR="007C11DE" w:rsidRPr="00602518">
        <w:rPr>
          <w:rFonts w:ascii="Times New Roman" w:hAnsi="Times New Roman" w:cs="Times New Roman"/>
          <w:b/>
          <w:sz w:val="20"/>
          <w:szCs w:val="20"/>
        </w:rPr>
        <w:t xml:space="preserve">Николаева Александра Александровича </w:t>
      </w:r>
      <w:r w:rsidR="007C11DE" w:rsidRPr="00602518">
        <w:rPr>
          <w:rFonts w:ascii="Times New Roman" w:hAnsi="Times New Roman" w:cs="Times New Roman"/>
          <w:bCs/>
          <w:sz w:val="20"/>
          <w:szCs w:val="20"/>
        </w:rPr>
        <w:t>(дата рождения: 24.11.1985 г., место рождения: Ростовская область, г. Донецк, СНИЛС 066-185-213 66, ИНН 614502310221, адрес регистрации по месту жительства: 346330, Ростовская область, г. Донецк, ул. Краснова, д. 7, кв. 14</w:t>
      </w:r>
      <w:r w:rsidR="001644DA" w:rsidRPr="00602518">
        <w:rPr>
          <w:rFonts w:ascii="Times New Roman" w:hAnsi="Times New Roman" w:cs="Times New Roman"/>
          <w:bCs/>
          <w:sz w:val="20"/>
          <w:szCs w:val="20"/>
        </w:rPr>
        <w:t>),</w:t>
      </w:r>
      <w:r w:rsidR="001644DA" w:rsidRPr="00602518">
        <w:rPr>
          <w:rFonts w:ascii="Times New Roman" w:hAnsi="Times New Roman" w:cs="Times New Roman"/>
          <w:sz w:val="20"/>
          <w:szCs w:val="20"/>
        </w:rPr>
        <w:t xml:space="preserve"> признанно</w:t>
      </w:r>
      <w:r w:rsidR="001E7570" w:rsidRPr="00602518">
        <w:rPr>
          <w:rFonts w:ascii="Times New Roman" w:hAnsi="Times New Roman" w:cs="Times New Roman"/>
          <w:sz w:val="20"/>
          <w:szCs w:val="20"/>
        </w:rPr>
        <w:t>го</w:t>
      </w:r>
      <w:r w:rsidR="001644DA" w:rsidRPr="00602518">
        <w:rPr>
          <w:rFonts w:ascii="Times New Roman" w:hAnsi="Times New Roman" w:cs="Times New Roman"/>
          <w:sz w:val="20"/>
          <w:szCs w:val="20"/>
        </w:rPr>
        <w:t xml:space="preserve"> </w:t>
      </w:r>
      <w:r w:rsidR="007C11DE" w:rsidRPr="00602518">
        <w:rPr>
          <w:rFonts w:ascii="Times New Roman" w:hAnsi="Times New Roman" w:cs="Times New Roman"/>
          <w:sz w:val="20"/>
          <w:szCs w:val="20"/>
        </w:rPr>
        <w:t xml:space="preserve">Решением Арбитражного суда Ростовской области от 09.07.2025 г. по делу № А53-4870/2023 </w:t>
      </w:r>
      <w:r w:rsidR="001644DA" w:rsidRPr="00602518">
        <w:rPr>
          <w:rFonts w:ascii="Times New Roman" w:hAnsi="Times New Roman" w:cs="Times New Roman"/>
          <w:sz w:val="20"/>
          <w:szCs w:val="20"/>
        </w:rPr>
        <w:t>несостоятельн</w:t>
      </w:r>
      <w:r w:rsidR="001E7570" w:rsidRPr="00602518">
        <w:rPr>
          <w:rFonts w:ascii="Times New Roman" w:hAnsi="Times New Roman" w:cs="Times New Roman"/>
          <w:sz w:val="20"/>
          <w:szCs w:val="20"/>
        </w:rPr>
        <w:t>ым</w:t>
      </w:r>
      <w:r w:rsidR="001644DA" w:rsidRPr="00602518">
        <w:rPr>
          <w:rFonts w:ascii="Times New Roman" w:hAnsi="Times New Roman" w:cs="Times New Roman"/>
          <w:sz w:val="20"/>
          <w:szCs w:val="20"/>
        </w:rPr>
        <w:t xml:space="preserve"> (банкротом) (далее – Должник)</w:t>
      </w:r>
      <w:r w:rsidRPr="00602518">
        <w:rPr>
          <w:rFonts w:ascii="Times New Roman" w:hAnsi="Times New Roman" w:cs="Times New Roman"/>
          <w:sz w:val="20"/>
          <w:szCs w:val="20"/>
        </w:rPr>
        <w:t>.</w:t>
      </w:r>
    </w:p>
    <w:p w14:paraId="7DE165E3" w14:textId="77777777" w:rsidR="007C11DE" w:rsidRPr="00504DB2" w:rsidRDefault="007C11DE" w:rsidP="007C1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02518">
        <w:rPr>
          <w:rFonts w:ascii="Times New Roman" w:hAnsi="Times New Roman" w:cs="Times New Roman"/>
          <w:sz w:val="20"/>
          <w:szCs w:val="20"/>
        </w:rPr>
        <w:t>Сведения о введении процедуры реализации имущества гражданина Николаева Александра Александровича опубликованы в газете Коммерсантъ от 19 июля 2025 г.</w:t>
      </w:r>
      <w:r w:rsidRPr="00E56203">
        <w:rPr>
          <w:rFonts w:ascii="Times New Roman" w:hAnsi="Times New Roman" w:cs="Times New Roman"/>
          <w:sz w:val="20"/>
          <w:szCs w:val="20"/>
        </w:rPr>
        <w:t xml:space="preserve"> № 77238581564 стр.161 (номер объявления 128 (8060)), в Едином Федеральном реестре сведений о банкротстве сообщение № 18752467 от 13 июля 2025 г. Реестр требования кредиторов подлежит закрытию </w:t>
      </w:r>
      <w:r w:rsidRPr="00504DB2">
        <w:rPr>
          <w:rFonts w:ascii="Times New Roman" w:hAnsi="Times New Roman" w:cs="Times New Roman"/>
          <w:sz w:val="20"/>
          <w:szCs w:val="20"/>
        </w:rPr>
        <w:t>19 сентября 2025 г.</w:t>
      </w:r>
    </w:p>
    <w:p w14:paraId="22001777" w14:textId="319805AB" w:rsidR="0016611B" w:rsidRPr="00602518" w:rsidRDefault="000A2785" w:rsidP="001661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</w:pPr>
      <w:r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Торги состоятся 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10</w:t>
      </w:r>
      <w:r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ноября</w:t>
      </w:r>
      <w:r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20</w:t>
      </w:r>
      <w:r w:rsidR="00851A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26</w:t>
      </w:r>
      <w:r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г. в 12 час. 00 мин.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(здесь и далее </w:t>
      </w:r>
      <w:r w:rsidR="0016611B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–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время</w:t>
      </w:r>
      <w:r w:rsidR="0016611B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московское) на электронной площадке «</w:t>
      </w:r>
      <w:r w:rsidR="001E7570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Центр дистанционных торгов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» (</w:t>
      </w:r>
      <w:r w:rsidR="001E7570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далее – Электронная площадка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), расположенной по адресу в сети Интернет: </w:t>
      </w:r>
      <w:hyperlink r:id="rId8" w:history="1">
        <w:r w:rsidR="00F91DD8" w:rsidRPr="00504DB2">
          <w:rPr>
            <w:rStyle w:val="a3"/>
            <w:rFonts w:ascii="Times New Roman" w:eastAsia="Calibri" w:hAnsi="Times New Roman" w:cs="Times New Roman"/>
            <w:sz w:val="20"/>
            <w:szCs w:val="20"/>
            <w:shd w:val="clear" w:color="auto" w:fill="FFFFFF"/>
          </w:rPr>
          <w:t>https://cdtrf.ru</w:t>
        </w:r>
      </w:hyperlink>
      <w:r w:rsidR="00F91DD8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/</w:t>
      </w:r>
      <w:r w:rsidR="0016611B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.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Торги проводятся в электронной форме путем проведения аукциона, открытого по составу участников с открытой формой представления предложений о цене путем повышения начальной цены продажи лота на </w:t>
      </w:r>
      <w:r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«шаг аукциона» в размере 5%</w:t>
      </w:r>
      <w:r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от начальной цены лота.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Начало приема заявок на участие в торгах с 09 час. 00 мин. 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29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.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09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.202</w:t>
      </w:r>
      <w:r w:rsidR="00F91DD8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6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г. по 23 час. 00 мин. 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04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.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11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.2026 г.</w:t>
      </w:r>
      <w:r w:rsidR="0016611B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Определение участников торгов – 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09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.</w:t>
      </w:r>
      <w:r w:rsidR="00504DB2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11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.2026</w:t>
      </w:r>
      <w:r w:rsidR="00C026D5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 </w:t>
      </w:r>
      <w:r w:rsidR="0016611B" w:rsidRPr="00504DB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г.</w:t>
      </w:r>
      <w:r w:rsidR="0016611B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, оформляется протоколом об определении участников торгов. Победителем торгов признается участник, предложивший наиболее высокую цену за лот. Подведение результатов торгов производится Организатором торгов в день и месте проведения торгов на сайте </w:t>
      </w:r>
      <w:r w:rsidR="00F91DD8" w:rsidRPr="00504DB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Электронной</w:t>
      </w:r>
      <w:r w:rsidR="00F91DD8" w:rsidRPr="00602518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площадки</w:t>
      </w:r>
      <w:r w:rsidR="0016611B" w:rsidRPr="00602518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и оформляется протоколом о результатах проведения торгов. Протокол размещается на сайте </w:t>
      </w:r>
      <w:r w:rsidR="00F91DD8" w:rsidRPr="00602518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Электронной площадки</w:t>
      </w:r>
      <w:r w:rsidR="0016611B" w:rsidRPr="00602518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в день принятия Организатором торгов решения о признании участника победителем торгов. </w:t>
      </w:r>
    </w:p>
    <w:p w14:paraId="08D682BA" w14:textId="56AE1EA1" w:rsidR="00545375" w:rsidRPr="00AE30D2" w:rsidRDefault="00A732CD" w:rsidP="00D9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E30D2">
        <w:rPr>
          <w:rFonts w:ascii="Times New Roman" w:hAnsi="Times New Roman" w:cs="Times New Roman"/>
          <w:sz w:val="20"/>
          <w:szCs w:val="20"/>
        </w:rPr>
        <w:t xml:space="preserve">Продаже на </w:t>
      </w:r>
      <w:r w:rsidR="00FE618D" w:rsidRPr="00AE30D2">
        <w:rPr>
          <w:rFonts w:ascii="Times New Roman" w:hAnsi="Times New Roman" w:cs="Times New Roman"/>
          <w:sz w:val="20"/>
          <w:szCs w:val="20"/>
        </w:rPr>
        <w:t>т</w:t>
      </w:r>
      <w:r w:rsidRPr="00AE30D2">
        <w:rPr>
          <w:rFonts w:ascii="Times New Roman" w:hAnsi="Times New Roman" w:cs="Times New Roman"/>
          <w:sz w:val="20"/>
          <w:szCs w:val="20"/>
        </w:rPr>
        <w:t>оргах подлежит</w:t>
      </w:r>
      <w:r w:rsidR="00203371" w:rsidRPr="00AE30D2">
        <w:rPr>
          <w:rFonts w:ascii="Times New Roman" w:hAnsi="Times New Roman" w:cs="Times New Roman"/>
          <w:sz w:val="20"/>
          <w:szCs w:val="20"/>
        </w:rPr>
        <w:t xml:space="preserve"> имущество (далее – Имущество, Лот</w:t>
      </w:r>
      <w:r w:rsidR="003B180A" w:rsidRPr="00AE30D2">
        <w:rPr>
          <w:rFonts w:ascii="Times New Roman" w:hAnsi="Times New Roman" w:cs="Times New Roman"/>
          <w:sz w:val="20"/>
          <w:szCs w:val="20"/>
        </w:rPr>
        <w:t>(ы)</w:t>
      </w:r>
      <w:r w:rsidR="00203371" w:rsidRPr="00AE30D2">
        <w:rPr>
          <w:rFonts w:ascii="Times New Roman" w:hAnsi="Times New Roman" w:cs="Times New Roman"/>
          <w:sz w:val="20"/>
          <w:szCs w:val="20"/>
        </w:rPr>
        <w:t>)</w:t>
      </w:r>
      <w:r w:rsidRPr="00AE30D2">
        <w:rPr>
          <w:rFonts w:ascii="Times New Roman" w:hAnsi="Times New Roman" w:cs="Times New Roman"/>
          <w:sz w:val="20"/>
          <w:szCs w:val="20"/>
        </w:rPr>
        <w:t>:</w:t>
      </w:r>
      <w:r w:rsidR="000B4A0A" w:rsidRPr="00AE30D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5B0162" w14:textId="4E59131B" w:rsidR="00545375" w:rsidRPr="00AE30D2" w:rsidRDefault="00A732CD" w:rsidP="00444E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E30D2">
        <w:rPr>
          <w:rFonts w:ascii="Times New Roman" w:hAnsi="Times New Roman" w:cs="Times New Roman"/>
          <w:b/>
          <w:bCs/>
          <w:sz w:val="20"/>
          <w:szCs w:val="20"/>
        </w:rPr>
        <w:t>Лот 1</w:t>
      </w:r>
      <w:r w:rsidR="00203371" w:rsidRPr="00AE30D2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AE30D2">
        <w:rPr>
          <w:rFonts w:ascii="Times New Roman" w:hAnsi="Times New Roman" w:cs="Times New Roman"/>
          <w:sz w:val="20"/>
          <w:szCs w:val="20"/>
        </w:rPr>
        <w:t xml:space="preserve"> </w:t>
      </w:r>
      <w:r w:rsidR="003B180A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Нежилое помещение, площадь 45,4 кв.м., этаж № 1, кадастровый номер: 61:50:0030119:339, по адресу: Ростовская область, г Донецк, пер Куйбышева, 18, помещение 2.</w:t>
      </w:r>
      <w:r w:rsidR="004A6586" w:rsidRPr="00AE30D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545375" w:rsidRPr="00AE30D2">
        <w:rPr>
          <w:rFonts w:ascii="Times New Roman" w:hAnsi="Times New Roman" w:cs="Times New Roman"/>
          <w:b/>
          <w:bCs/>
          <w:sz w:val="20"/>
          <w:szCs w:val="20"/>
        </w:rPr>
        <w:t>Нач</w:t>
      </w:r>
      <w:r w:rsidR="001F3A9C" w:rsidRPr="00AE30D2">
        <w:rPr>
          <w:rFonts w:ascii="Times New Roman" w:hAnsi="Times New Roman" w:cs="Times New Roman"/>
          <w:b/>
          <w:bCs/>
          <w:sz w:val="20"/>
          <w:szCs w:val="20"/>
        </w:rPr>
        <w:t>альная</w:t>
      </w:r>
      <w:r w:rsidR="00545375"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цена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3A9C" w:rsidRPr="00AE30D2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E30D2" w:rsidRPr="00AE30D2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571400" w:rsidRPr="00AE30D2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="00AE30D2" w:rsidRPr="00AE30D2">
        <w:rPr>
          <w:rFonts w:ascii="Times New Roman" w:hAnsi="Times New Roman" w:cs="Times New Roman"/>
          <w:b/>
          <w:bCs/>
          <w:sz w:val="20"/>
          <w:szCs w:val="20"/>
        </w:rPr>
        <w:t>890</w:t>
      </w:r>
      <w:r w:rsidR="00571400" w:rsidRPr="00AE30D2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="003B180A"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000,00 </w:t>
      </w:r>
      <w:r w:rsidR="001F3A9C" w:rsidRPr="00AE30D2">
        <w:rPr>
          <w:rFonts w:ascii="Times New Roman" w:hAnsi="Times New Roman" w:cs="Times New Roman"/>
          <w:b/>
          <w:bCs/>
          <w:sz w:val="20"/>
          <w:szCs w:val="20"/>
        </w:rPr>
        <w:t>руб</w:t>
      </w:r>
      <w:r w:rsidR="00D01436" w:rsidRPr="00AE30D2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5F8186AF" w14:textId="0D42BA0C" w:rsidR="003B180A" w:rsidRPr="00AE30D2" w:rsidRDefault="003B180A" w:rsidP="00444E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Лот 2: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Грузовой самосвал ГАЗ 53А, 1978 </w:t>
      </w:r>
      <w:proofErr w:type="spellStart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., модель, № двига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еля: 1582614, № шасси (рамы): 0308006, цвет: голубой, гос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А457ЕО161, адрес: Ростовская область, г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Донецк, пер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Куйбышева. 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Начальная цена – 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08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000,00</w:t>
      </w:r>
      <w:r w:rsidR="00571400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руб.</w:t>
      </w:r>
    </w:p>
    <w:p w14:paraId="5F3EC8F5" w14:textId="0833BCB6" w:rsidR="003B180A" w:rsidRPr="00AE30D2" w:rsidRDefault="003B180A" w:rsidP="0044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Лот 3: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Прицеп к легковому автомобилю, 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арка (модель) 82471, цвет зеленый, </w:t>
      </w:r>
      <w:proofErr w:type="spellStart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 1997, номер кузова (прицепа) 04467, гос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РА599761, адрес: Ростовская область, г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Донецк, пер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Куйбышева.</w:t>
      </w:r>
      <w:r w:rsidRPr="00AE30D2">
        <w:t xml:space="preserve"> 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Начальная цена –</w:t>
      </w:r>
      <w:r w:rsidR="00D01436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00,00</w:t>
      </w:r>
      <w:r w:rsidR="00D01436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руб.</w:t>
      </w:r>
    </w:p>
    <w:p w14:paraId="642B845B" w14:textId="73B9385E" w:rsidR="003B180A" w:rsidRPr="00AE30D2" w:rsidRDefault="003B180A" w:rsidP="0044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Лот 4: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ГАЗ 3302, грузовой бортовой, </w:t>
      </w:r>
      <w:proofErr w:type="spellStart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2004,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VIN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XTH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33020041922462, 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модель/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двигателя 43010616, 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шасси (рамы) 33020041975493, номер кузова (прицепа) 33020040238434,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цвет белый, гос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Н081МО777, адрес: Ростовская область, г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Донецк, пер</w:t>
      </w:r>
      <w:r w:rsidR="00D01436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Куйбышева.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Начальная цена –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51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000,00</w:t>
      </w:r>
      <w:r w:rsidR="00D01436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руб.</w:t>
      </w:r>
    </w:p>
    <w:p w14:paraId="265BE7A4" w14:textId="430E1A02" w:rsidR="003B180A" w:rsidRPr="00AE30D2" w:rsidRDefault="003B180A" w:rsidP="0044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Лот 5: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САЗ 3507, грузовой самосвал, </w:t>
      </w:r>
      <w:proofErr w:type="spellStart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1991,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VIN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отсутствует, </w:t>
      </w:r>
      <w:proofErr w:type="spellStart"/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мдель</w:t>
      </w:r>
      <w:proofErr w:type="spellEnd"/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двигателя 110028, номер шасси (рамы) 1440506, цвет голубой, гос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У320МН161, адрес: Ростовская область, г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Донецк, пер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Куйбышева.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Начальная цена –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43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000,00</w:t>
      </w:r>
      <w:r w:rsidR="00D3388B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руб.</w:t>
      </w:r>
    </w:p>
    <w:p w14:paraId="530A7B69" w14:textId="0FBFE861" w:rsidR="003B180A" w:rsidRPr="00781CB8" w:rsidRDefault="003B180A" w:rsidP="0044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Лот 6: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ГАЗ 2705, грузовой фургон, </w:t>
      </w:r>
      <w:proofErr w:type="spellStart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2006,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VIN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X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9627050060470302, 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модель/номер двигателя 60403708, номер кузова (прицепа) 27050060245132,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цвет белый, гос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В178НВ73, адрес: Ростовская область, г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Донецк, пер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Куйбышева.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Начальная цена –</w:t>
      </w:r>
      <w:r w:rsidR="00D3388B"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24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000,00</w:t>
      </w:r>
      <w:r w:rsidR="00D3388B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руб.</w:t>
      </w:r>
    </w:p>
    <w:p w14:paraId="11C343A9" w14:textId="0C783D7C" w:rsidR="003B180A" w:rsidRPr="00AE30D2" w:rsidRDefault="003B180A" w:rsidP="00444E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Лот 7: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МКЗ, грузовой, </w:t>
      </w:r>
      <w:proofErr w:type="spellStart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2013,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VIN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X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89104507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D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AA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3005, 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модель/номер двигателя 86026380, номер шасси (рамы) 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XTC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432533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1282375, номер кузова (прицепа) 2340088, 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цвет оранжевый, гос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С051ТК161, адрес: Ростовская область, г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Донецк, пер</w:t>
      </w:r>
      <w:r w:rsidR="00D3388B"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E30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Куйбышева.</w:t>
      </w:r>
      <w:r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Начальная цена –</w:t>
      </w:r>
      <w:r w:rsidR="00D3388B" w:rsidRPr="00AE30D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E30D2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855</w:t>
      </w:r>
      <w:r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000,00</w:t>
      </w:r>
      <w:r w:rsidR="00D3388B" w:rsidRPr="00AE30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руб.</w:t>
      </w:r>
    </w:p>
    <w:p w14:paraId="34BEC1D2" w14:textId="300729C0" w:rsidR="000B4A0A" w:rsidRPr="00770BB6" w:rsidRDefault="00B46079" w:rsidP="00D338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Для участия в торгах необходимо в срок приема заявок подать заявку, внести в течение срока подачи заявок сумму </w:t>
      </w:r>
      <w:r w:rsidR="0016773D" w:rsidRPr="00AE30D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задатка в размере </w:t>
      </w:r>
      <w:r w:rsidR="00DE689D" w:rsidRPr="00AE30D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1</w:t>
      </w:r>
      <w:r w:rsidRPr="00AE30D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0% (</w:t>
      </w:r>
      <w:r w:rsidR="00DE689D" w:rsidRPr="00AE30D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>десять</w:t>
      </w:r>
      <w:r w:rsidRPr="00AE30D2">
        <w:rPr>
          <w:rFonts w:ascii="Times New Roman" w:eastAsia="Calibri" w:hAnsi="Times New Roman" w:cs="Times New Roman"/>
          <w:b/>
          <w:color w:val="333333"/>
          <w:sz w:val="20"/>
          <w:szCs w:val="20"/>
          <w:shd w:val="clear" w:color="auto" w:fill="FFFFFF"/>
        </w:rPr>
        <w:t xml:space="preserve"> процентов) от начальной цены продажи лота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на счет </w:t>
      </w:r>
      <w:r w:rsidR="0016773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Должника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: </w:t>
      </w:r>
      <w:r w:rsidRPr="00AE30D2">
        <w:rPr>
          <w:rFonts w:ascii="Times New Roman" w:eastAsia="Calibri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Получатель: </w:t>
      </w:r>
      <w:r w:rsidR="00DE689D" w:rsidRPr="00AE30D2">
        <w:rPr>
          <w:rFonts w:ascii="Times New Roman" w:eastAsia="Calibri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Николаев Александр Александрович </w:t>
      </w:r>
      <w:r w:rsidR="0016773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(ИНН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: </w:t>
      </w:r>
      <w:r w:rsidR="00FE7F1E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614502310221</w:t>
      </w:r>
      <w:r w:rsidR="0016773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): </w:t>
      </w:r>
      <w:r w:rsidR="00770BB6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р/с </w:t>
      </w:r>
      <w:r w:rsidR="00FE7F1E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40817810450226508236 </w:t>
      </w:r>
      <w:r w:rsidR="00770BB6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в </w:t>
      </w:r>
      <w:r w:rsidR="00FE7F1E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ФИЛИАЛ «ЦЕНТРАЛЬНЫЙ» ПАО «СОВКОМБАНК» (БЕРДСК), к/с 30101810150040000763, БИК 045004763</w:t>
      </w:r>
      <w:r w:rsidR="00770BB6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r w:rsidR="006440AA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В платежном документе в графе «назначение платежа» должна содержаться информация: </w:t>
      </w:r>
      <w:r w:rsidR="00D14EF8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«Задаток для участия в торгах по продаже имущества </w:t>
      </w:r>
      <w:r w:rsidR="00DE689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Николаева А.А.</w:t>
      </w:r>
      <w:r w:rsidR="00D14EF8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, проводимых «__» ______ ___ г. на ЭТП </w:t>
      </w:r>
      <w:r w:rsidR="00DE689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№ Торгов</w:t>
      </w:r>
      <w:r w:rsidR="00D14EF8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__________, лот № __»</w:t>
      </w:r>
      <w:r w:rsidR="006440AA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Задаток считается внесенным с даты поступления всей суммы задатка на счет </w:t>
      </w:r>
      <w:r w:rsidR="0016773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Должника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на момент составления протокола об определении участников торгов.</w:t>
      </w:r>
      <w:r w:rsidR="00FF4C64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="006440AA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Документом, подтверждающим поступление задатка на счет Должника, является выписка со счета Должника. </w:t>
      </w:r>
      <w:r w:rsidR="0016611B" w:rsidRPr="00AE30D2">
        <w:rPr>
          <w:rFonts w:ascii="Times New Roman" w:hAnsi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сайте </w:t>
      </w:r>
      <w:r w:rsidR="0016773D" w:rsidRPr="00AE30D2">
        <w:rPr>
          <w:rFonts w:ascii="Times New Roman" w:hAnsi="Times New Roman"/>
          <w:sz w:val="20"/>
          <w:szCs w:val="20"/>
        </w:rPr>
        <w:t>Э</w:t>
      </w:r>
      <w:r w:rsidR="0016611B" w:rsidRPr="00AE30D2">
        <w:rPr>
          <w:rFonts w:ascii="Times New Roman" w:hAnsi="Times New Roman"/>
          <w:sz w:val="20"/>
          <w:szCs w:val="20"/>
        </w:rPr>
        <w:t xml:space="preserve">лектронной площадки,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«О несостоятельности (банкротстве)»: а) выписку из ЕГРЮЛ (для юр. лица), выписку из ЕГРИП (для индивидуального предпринимателя),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индивидуального предпринимателя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финансовому управляющему и о характере этой </w:t>
      </w:r>
      <w:r w:rsidR="0016611B" w:rsidRPr="00AE30D2">
        <w:rPr>
          <w:rFonts w:ascii="Times New Roman" w:hAnsi="Times New Roman"/>
          <w:sz w:val="20"/>
          <w:szCs w:val="20"/>
        </w:rPr>
        <w:lastRenderedPageBreak/>
        <w:t>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управляющий.</w:t>
      </w:r>
      <w:r w:rsidR="00FF4C64" w:rsidRPr="00AE30D2">
        <w:rPr>
          <w:rFonts w:ascii="Times New Roman" w:hAnsi="Times New Roman"/>
          <w:sz w:val="20"/>
          <w:szCs w:val="20"/>
        </w:rPr>
        <w:t xml:space="preserve">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Ознакомление с имуществом осуществляется в течение срока подачи заявок в рабочее время </w:t>
      </w:r>
      <w:r w:rsidR="00D3388B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по предварительной договоренности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по телефону или e-mail Организатора торгов. С победителем торгов заключается договор купли-продажи в течение 5 дней с даты получения участником, признанным победителем торгов, предложения </w:t>
      </w:r>
      <w:r w:rsidR="006B3E96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Ф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инансового управляющего о заключении соответствующего договора. Оплата приобретенного на 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торгах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имущества производится в течение 30 дней с момента подписания договора купли-продажи на 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специальный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счет Должника – 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получатель: </w:t>
      </w:r>
      <w:r w:rsidR="00D3388B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Николаев Александр Александрович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: р/с </w:t>
      </w:r>
      <w:r w:rsidR="00D3388B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40817810450226508236</w:t>
      </w:r>
      <w:r w:rsidR="00545D9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в </w:t>
      </w:r>
      <w:r w:rsidR="00D3388B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ФИЛИАЛ «ЦЕНТРАЛЬНЫЙ» ПАО «СОВКОМБАНК» (БЕРДСК)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, к/с </w:t>
      </w:r>
      <w:r w:rsidR="00D3388B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30101810150040000763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, БИК </w:t>
      </w:r>
      <w:r w:rsidR="00D3388B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045004763</w:t>
      </w:r>
      <w:r w:rsidR="00D447BF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Сделки по итогам торгов подлежат заключению с учетом положений Указа Президента РФ №81 от 01.03.2022</w:t>
      </w:r>
      <w:r w:rsidR="00627BBA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несёт покупатель.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С 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договором о задатке и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пр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оектом договора купли-продажи 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можно ознакомиться на сайт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е</w:t>
      </w:r>
      <w:r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="00545D9D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Э</w:t>
      </w:r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 xml:space="preserve">лектронной площадки, а также в Едином федеральном реестре сведений о банкротстве по адресу в сети Интернет: </w:t>
      </w:r>
      <w:hyperlink r:id="rId9" w:history="1">
        <w:r w:rsidR="00545D9D" w:rsidRPr="00AE30D2">
          <w:rPr>
            <w:rStyle w:val="a3"/>
            <w:rFonts w:ascii="Times New Roman" w:eastAsia="Calibri" w:hAnsi="Times New Roman" w:cs="Times New Roman"/>
            <w:sz w:val="20"/>
            <w:szCs w:val="20"/>
            <w:shd w:val="clear" w:color="auto" w:fill="FFFFFF"/>
          </w:rPr>
          <w:t>https://fedresurs.ru/</w:t>
        </w:r>
      </w:hyperlink>
      <w:r w:rsidR="001D2F27" w:rsidRPr="00AE30D2">
        <w:rPr>
          <w:rFonts w:ascii="Times New Roman" w:eastAsia="Calibri" w:hAnsi="Times New Roman" w:cs="Times New Roman"/>
          <w:color w:val="333333"/>
          <w:sz w:val="20"/>
          <w:szCs w:val="20"/>
          <w:shd w:val="clear" w:color="auto" w:fill="FFFFFF"/>
        </w:rPr>
        <w:t>.</w:t>
      </w:r>
    </w:p>
    <w:sectPr w:rsidR="000B4A0A" w:rsidRPr="00770BB6" w:rsidSect="00741147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86952" w14:textId="77777777" w:rsidR="00BC22CF" w:rsidRDefault="00BC22CF" w:rsidP="00FE1E33">
      <w:pPr>
        <w:spacing w:after="0" w:line="240" w:lineRule="auto"/>
      </w:pPr>
      <w:r>
        <w:separator/>
      </w:r>
    </w:p>
  </w:endnote>
  <w:endnote w:type="continuationSeparator" w:id="0">
    <w:p w14:paraId="4D91F2D8" w14:textId="77777777" w:rsidR="00BC22CF" w:rsidRDefault="00BC22CF" w:rsidP="00F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A127B" w14:textId="77777777" w:rsidR="00BC22CF" w:rsidRDefault="00BC22CF" w:rsidP="00FE1E33">
      <w:pPr>
        <w:spacing w:after="0" w:line="240" w:lineRule="auto"/>
      </w:pPr>
      <w:r>
        <w:separator/>
      </w:r>
    </w:p>
  </w:footnote>
  <w:footnote w:type="continuationSeparator" w:id="0">
    <w:p w14:paraId="315EECE1" w14:textId="77777777" w:rsidR="00BC22CF" w:rsidRDefault="00BC22CF" w:rsidP="00FE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305F6"/>
    <w:multiLevelType w:val="hybridMultilevel"/>
    <w:tmpl w:val="AE8813FA"/>
    <w:lvl w:ilvl="0" w:tplc="4C68C4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17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49"/>
    <w:rsid w:val="00024036"/>
    <w:rsid w:val="00066AFF"/>
    <w:rsid w:val="000968C5"/>
    <w:rsid w:val="000A2785"/>
    <w:rsid w:val="000B1360"/>
    <w:rsid w:val="000B18EC"/>
    <w:rsid w:val="000B4A0A"/>
    <w:rsid w:val="000F41C6"/>
    <w:rsid w:val="00103843"/>
    <w:rsid w:val="00125D51"/>
    <w:rsid w:val="001342BD"/>
    <w:rsid w:val="00146286"/>
    <w:rsid w:val="001644DA"/>
    <w:rsid w:val="0016611B"/>
    <w:rsid w:val="0016773D"/>
    <w:rsid w:val="001727A3"/>
    <w:rsid w:val="00190E6B"/>
    <w:rsid w:val="00194C54"/>
    <w:rsid w:val="001A70B8"/>
    <w:rsid w:val="001B1562"/>
    <w:rsid w:val="001D2F27"/>
    <w:rsid w:val="001E7570"/>
    <w:rsid w:val="001F3A9C"/>
    <w:rsid w:val="00201387"/>
    <w:rsid w:val="00203371"/>
    <w:rsid w:val="00220D13"/>
    <w:rsid w:val="0022110A"/>
    <w:rsid w:val="00225034"/>
    <w:rsid w:val="002606C7"/>
    <w:rsid w:val="00261107"/>
    <w:rsid w:val="00273968"/>
    <w:rsid w:val="002C2226"/>
    <w:rsid w:val="002C3E2D"/>
    <w:rsid w:val="002D0700"/>
    <w:rsid w:val="002D24BA"/>
    <w:rsid w:val="00321DFA"/>
    <w:rsid w:val="0032438E"/>
    <w:rsid w:val="0032612F"/>
    <w:rsid w:val="003337B4"/>
    <w:rsid w:val="00344BCF"/>
    <w:rsid w:val="003476A8"/>
    <w:rsid w:val="00384D09"/>
    <w:rsid w:val="00390A28"/>
    <w:rsid w:val="00393E7B"/>
    <w:rsid w:val="003B180A"/>
    <w:rsid w:val="003B584B"/>
    <w:rsid w:val="003D0088"/>
    <w:rsid w:val="003D774E"/>
    <w:rsid w:val="004227A7"/>
    <w:rsid w:val="00427536"/>
    <w:rsid w:val="00444E85"/>
    <w:rsid w:val="00491C65"/>
    <w:rsid w:val="004A1C79"/>
    <w:rsid w:val="004A6586"/>
    <w:rsid w:val="004E064F"/>
    <w:rsid w:val="00504DB2"/>
    <w:rsid w:val="00515D05"/>
    <w:rsid w:val="005417E8"/>
    <w:rsid w:val="00544C50"/>
    <w:rsid w:val="00545375"/>
    <w:rsid w:val="00545D9D"/>
    <w:rsid w:val="00557240"/>
    <w:rsid w:val="0056183E"/>
    <w:rsid w:val="00571400"/>
    <w:rsid w:val="00573F80"/>
    <w:rsid w:val="005F3E56"/>
    <w:rsid w:val="00602518"/>
    <w:rsid w:val="00612A85"/>
    <w:rsid w:val="00627BBA"/>
    <w:rsid w:val="006440AA"/>
    <w:rsid w:val="00677E82"/>
    <w:rsid w:val="006B3E96"/>
    <w:rsid w:val="006F47EF"/>
    <w:rsid w:val="00704CA0"/>
    <w:rsid w:val="0071333C"/>
    <w:rsid w:val="00740A80"/>
    <w:rsid w:val="00741147"/>
    <w:rsid w:val="00752C20"/>
    <w:rsid w:val="00770BB6"/>
    <w:rsid w:val="00781CB8"/>
    <w:rsid w:val="00794210"/>
    <w:rsid w:val="007C11DE"/>
    <w:rsid w:val="007D0894"/>
    <w:rsid w:val="007D5B1B"/>
    <w:rsid w:val="007F1CFF"/>
    <w:rsid w:val="0081039A"/>
    <w:rsid w:val="00847CBD"/>
    <w:rsid w:val="00851AB2"/>
    <w:rsid w:val="008726C1"/>
    <w:rsid w:val="008770A4"/>
    <w:rsid w:val="008C04B6"/>
    <w:rsid w:val="008D017B"/>
    <w:rsid w:val="00925A25"/>
    <w:rsid w:val="00927D1C"/>
    <w:rsid w:val="00934544"/>
    <w:rsid w:val="00957EC1"/>
    <w:rsid w:val="0096666F"/>
    <w:rsid w:val="0098669D"/>
    <w:rsid w:val="009D0C1B"/>
    <w:rsid w:val="00A212D4"/>
    <w:rsid w:val="00A53F99"/>
    <w:rsid w:val="00A732CD"/>
    <w:rsid w:val="00AB0DB0"/>
    <w:rsid w:val="00AC173D"/>
    <w:rsid w:val="00AC79C4"/>
    <w:rsid w:val="00AE30D2"/>
    <w:rsid w:val="00AE3E67"/>
    <w:rsid w:val="00AF3108"/>
    <w:rsid w:val="00B15049"/>
    <w:rsid w:val="00B46079"/>
    <w:rsid w:val="00B55CA3"/>
    <w:rsid w:val="00B8057B"/>
    <w:rsid w:val="00B818BE"/>
    <w:rsid w:val="00B9552B"/>
    <w:rsid w:val="00BC22CF"/>
    <w:rsid w:val="00BD7F39"/>
    <w:rsid w:val="00BE403D"/>
    <w:rsid w:val="00BF24D4"/>
    <w:rsid w:val="00C026D5"/>
    <w:rsid w:val="00C070E8"/>
    <w:rsid w:val="00C44B1E"/>
    <w:rsid w:val="00CC69F6"/>
    <w:rsid w:val="00CD732D"/>
    <w:rsid w:val="00CE5487"/>
    <w:rsid w:val="00D01436"/>
    <w:rsid w:val="00D14EF8"/>
    <w:rsid w:val="00D243AB"/>
    <w:rsid w:val="00D3388B"/>
    <w:rsid w:val="00D4317C"/>
    <w:rsid w:val="00D447BF"/>
    <w:rsid w:val="00D958F9"/>
    <w:rsid w:val="00DC1DC1"/>
    <w:rsid w:val="00DC3706"/>
    <w:rsid w:val="00DE689D"/>
    <w:rsid w:val="00E041CA"/>
    <w:rsid w:val="00E13C03"/>
    <w:rsid w:val="00E24402"/>
    <w:rsid w:val="00E25D9D"/>
    <w:rsid w:val="00E30FB4"/>
    <w:rsid w:val="00E41A18"/>
    <w:rsid w:val="00E56203"/>
    <w:rsid w:val="00E60808"/>
    <w:rsid w:val="00E96621"/>
    <w:rsid w:val="00F00098"/>
    <w:rsid w:val="00F42103"/>
    <w:rsid w:val="00F76F1A"/>
    <w:rsid w:val="00F91DD8"/>
    <w:rsid w:val="00FE1E33"/>
    <w:rsid w:val="00FE618D"/>
    <w:rsid w:val="00FE7F1E"/>
    <w:rsid w:val="00FF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3EE3"/>
  <w15:chartTrackingRefBased/>
  <w15:docId w15:val="{34C3EB0B-49E8-4655-B78A-517668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7EC1"/>
    <w:rPr>
      <w:color w:val="0000FF"/>
      <w:u w:val="single"/>
    </w:rPr>
  </w:style>
  <w:style w:type="paragraph" w:customStyle="1" w:styleId="Default">
    <w:name w:val="Default"/>
    <w:rsid w:val="003D7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3D774E"/>
    <w:rPr>
      <w:rFonts w:ascii="Times New Roman" w:eastAsia="Times New Roman" w:hAnsi="Times New Roman"/>
      <w:shd w:val="clear" w:color="auto" w:fill="FFFFFF"/>
    </w:rPr>
  </w:style>
  <w:style w:type="character" w:customStyle="1" w:styleId="Bodytext210pt">
    <w:name w:val="Body text (2) + 10 pt"/>
    <w:basedOn w:val="Bodytext2"/>
    <w:rsid w:val="003D774E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3D774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34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5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E33"/>
  </w:style>
  <w:style w:type="paragraph" w:styleId="a8">
    <w:name w:val="footer"/>
    <w:basedOn w:val="a"/>
    <w:link w:val="a9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E33"/>
  </w:style>
  <w:style w:type="character" w:styleId="aa">
    <w:name w:val="annotation reference"/>
    <w:basedOn w:val="a0"/>
    <w:uiPriority w:val="99"/>
    <w:semiHidden/>
    <w:unhideWhenUsed/>
    <w:rsid w:val="00066AFF"/>
    <w:rPr>
      <w:sz w:val="16"/>
      <w:szCs w:val="16"/>
    </w:rPr>
  </w:style>
  <w:style w:type="paragraph" w:styleId="ab">
    <w:name w:val="annotation text"/>
    <w:basedOn w:val="a"/>
    <w:link w:val="ac"/>
    <w:unhideWhenUsed/>
    <w:rsid w:val="00066AF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6A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6AFF"/>
    <w:rPr>
      <w:b/>
      <w:bCs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A732CD"/>
    <w:rPr>
      <w:rFonts w:ascii="NTTimes/Cyrillic" w:hAnsi="NTTimes/Cyrillic" w:cs="NTTimes/Cyrillic"/>
      <w:sz w:val="20"/>
      <w:szCs w:val="20"/>
      <w:lang w:val="en-US" w:eastAsia="ru-RU"/>
    </w:rPr>
  </w:style>
  <w:style w:type="table" w:customStyle="1" w:styleId="TableGrid">
    <w:name w:val="TableGrid"/>
    <w:rsid w:val="00A732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Revision"/>
    <w:hidden/>
    <w:uiPriority w:val="99"/>
    <w:semiHidden/>
    <w:rsid w:val="00545375"/>
    <w:pPr>
      <w:spacing w:after="0" w:line="240" w:lineRule="auto"/>
    </w:pPr>
  </w:style>
  <w:style w:type="paragraph" w:styleId="af0">
    <w:name w:val="List Paragraph"/>
    <w:aliases w:val="Абзац списка ЦНЭС,Начало абзаца"/>
    <w:basedOn w:val="a"/>
    <w:link w:val="af1"/>
    <w:uiPriority w:val="34"/>
    <w:qFormat/>
    <w:rsid w:val="00545375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f1">
    <w:name w:val="Абзац списка Знак"/>
    <w:aliases w:val="Абзац списка ЦНЭС Знак,Начало абзаца Знак"/>
    <w:link w:val="af0"/>
    <w:uiPriority w:val="34"/>
    <w:rsid w:val="00545375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96621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545D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t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edresur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503F6-F1B2-4823-A212-BB1EDF11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2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User</cp:lastModifiedBy>
  <cp:revision>57</cp:revision>
  <cp:lastPrinted>2026-09-25T14:57:00Z</cp:lastPrinted>
  <dcterms:created xsi:type="dcterms:W3CDTF">2020-08-17T07:45:00Z</dcterms:created>
  <dcterms:modified xsi:type="dcterms:W3CDTF">2026-09-25T14:57:00Z</dcterms:modified>
</cp:coreProperties>
</file>