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22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Арефьева Галина Владимировна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Рязанской области от 05.07.2024 г. (резолютивная часть объявле</w:t>
      </w:r>
      <w:r>
        <w:rPr>
          <w:rFonts w:ascii="Times New Roman" w:hAnsi="Times New Roman"/>
        </w:rPr>
        <w:t xml:space="preserve">на 05.07.2024 г.) по делу № А54-3100/2024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</w:t>
      </w:r>
      <w:r>
        <w:rPr>
          <w:rFonts w:ascii="Times New Roman" w:hAnsi="Times New Roman"/>
        </w:rPr>
        <w:t xml:space="preserve">менуемые «Стороны»,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</w:t>
      </w:r>
      <w:r>
        <w:rPr>
          <w:rFonts w:ascii="Times New Roman" w:hAnsi="Times New Roman"/>
        </w:rPr>
        <w:t xml:space="preserve">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</w:t>
      </w:r>
      <w:r>
        <w:rPr>
          <w:rFonts w:ascii="Times New Roman" w:hAnsi="Times New Roman"/>
        </w:rPr>
        <w:t xml:space="preserve">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</w:t>
      </w:r>
      <w:r>
        <w:rPr>
          <w:rFonts w:ascii="Times New Roman" w:hAnsi="Times New Roman"/>
        </w:rPr>
        <w:t xml:space="preserve">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</w:t>
      </w:r>
      <w:r>
        <w:rPr>
          <w:rFonts w:ascii="Times New Roman" w:hAnsi="Times New Roman"/>
        </w:rPr>
        <w:t xml:space="preserve">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</w:t>
      </w:r>
      <w:r>
        <w:rPr>
          <w:rFonts w:ascii="Times New Roman" w:hAnsi="Times New Roman"/>
        </w:rPr>
        <w:t xml:space="preserve">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</w:t>
      </w:r>
      <w:r>
        <w:rPr>
          <w:rFonts w:ascii="Times New Roman" w:hAnsi="Times New Roman"/>
        </w:rPr>
        <w:t xml:space="preserve">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</w:t>
      </w:r>
      <w:r>
        <w:rPr>
          <w:rFonts w:ascii="Times New Roman" w:hAnsi="Times New Roman"/>
        </w:rPr>
        <w:t xml:space="preserve">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</w:t>
      </w:r>
      <w:r>
        <w:rPr>
          <w:rFonts w:ascii="Times New Roman" w:hAnsi="Times New Roman"/>
        </w:rPr>
        <w:t xml:space="preserve">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</w:t>
      </w:r>
      <w:r>
        <w:rPr>
          <w:rFonts w:ascii="Times New Roman" w:hAnsi="Times New Roman"/>
        </w:rPr>
        <w:t xml:space="preserve">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Рязанской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Арефьева Галина Владимировна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28.09.1959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Рязань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033-854-897 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623100536463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Рязанская область, ул. 1- Бутырки, 8, кв.71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Арефьевой Галины Владимировны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123"/>
          </w:cols>
          <w:docGrid w:linePitch="360"/>
        </w:sectPr>
      </w:pPr>
      <w:r>
        <w:rPr>
          <w:rFonts w:ascii="Times New Roman" w:hAnsi="Times New Roman"/>
        </w:rPr>
        <w:t xml:space="preserve">22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Арефьева Галина Владимировна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Рязанской области от 05.07.2024 г. (резолютивная часть объявлена 05.07.2024 г.) по делу № А54-3100/2024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</w:t>
      </w:r>
      <w:r>
        <w:rPr>
          <w:rFonts w:ascii="Times New Roman" w:hAnsi="Times New Roman"/>
        </w:rPr>
        <w:t xml:space="preserve">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</w:t>
      </w:r>
      <w:r>
        <w:rPr>
          <w:rFonts w:ascii="Times New Roman" w:hAnsi="Times New Roman" w:eastAsia="Times New Roman"/>
          <w:lang w:eastAsia="ru-RU"/>
        </w:rPr>
        <w:t xml:space="preserve">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Арефьева Галина Вла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димировна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28.09.1959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Рязань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033-854-897 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623100536463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Рязанская область, ул. 1- Бутырки, 8, кв.71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Арефьевой Галины Владимировны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6750</Characters>
  <CharactersWithSpaces>7919</CharactersWithSpaces>
  <DocSecurity>0</DocSecurity>
  <HyperlinksChanged>false</HyperlinksChanged>
  <Lines>56</Lines>
  <Pages>4</Pages>
  <Paragraphs>15</Paragraphs>
  <ScaleCrop>false</ScaleCrop>
  <SharedDoc>false</SharedDoc>
  <Template>Normal</Template>
  <Words>1184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2026-04-22T14:33:00Z</dcterms:created>
  <dcterms:modified xsi:type="dcterms:W3CDTF">2026-04-22T14:33:00Z</dcterms:modified>
  <cp:version>1048576</cp:version>
</cp:coreProperties>
</file>